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4495" w14:textId="17B8A05C" w:rsidR="006D2CC4" w:rsidRPr="00DD54CE" w:rsidRDefault="0068350D" w:rsidP="006D2CC4">
      <w:pPr>
        <w:spacing w:after="14" w:line="360" w:lineRule="auto"/>
        <w:jc w:val="both"/>
        <w:rPr>
          <w:rFonts w:ascii="Tahoma" w:hAnsi="Tahoma" w:cs="Tahoma"/>
          <w:b/>
          <w:bCs/>
          <w:kern w:val="2"/>
          <w:sz w:val="24"/>
          <w:szCs w:val="24"/>
          <w:lang w:eastAsia="en-US"/>
          <w14:ligatures w14:val="standardContextual"/>
        </w:rPr>
      </w:pPr>
      <w:r w:rsidRPr="00DD54CE">
        <w:rPr>
          <w:rFonts w:ascii="Tahoma" w:hAnsi="Tahoma" w:cs="Tahoma"/>
          <w:b/>
          <w:bCs/>
          <w:kern w:val="2"/>
          <w:sz w:val="24"/>
          <w:szCs w:val="24"/>
          <w:lang w:eastAsia="en-US"/>
          <w14:ligatures w14:val="standardContextual"/>
        </w:rPr>
        <w:t xml:space="preserve">Publications scientifiques </w:t>
      </w:r>
      <w:r w:rsidR="006D2CC4" w:rsidRPr="00DD54CE">
        <w:rPr>
          <w:rFonts w:ascii="Tahoma" w:hAnsi="Tahoma" w:cs="Tahoma"/>
          <w:b/>
          <w:bCs/>
          <w:kern w:val="2"/>
          <w:sz w:val="24"/>
          <w:szCs w:val="24"/>
          <w:lang w:eastAsia="en-US"/>
          <w14:ligatures w14:val="standardContextual"/>
        </w:rPr>
        <w:t>2024</w:t>
      </w:r>
    </w:p>
    <w:p w14:paraId="62BBD898" w14:textId="5DC9D437" w:rsidR="00FE4CF5" w:rsidRPr="00DD54CE" w:rsidRDefault="006D2CC4" w:rsidP="00110D4D">
      <w:pPr>
        <w:numPr>
          <w:ilvl w:val="0"/>
          <w:numId w:val="8"/>
        </w:numPr>
        <w:spacing w:after="160"/>
        <w:jc w:val="both"/>
        <w:rPr>
          <w:rFonts w:ascii="Tahoma" w:hAnsi="Tahoma" w:cs="Tahoma"/>
          <w:sz w:val="24"/>
          <w:szCs w:val="24"/>
        </w:rPr>
      </w:pPr>
      <w:r w:rsidRPr="00DD54CE">
        <w:rPr>
          <w:rFonts w:ascii="Tahoma" w:hAnsi="Tahoma" w:cs="Tahoma"/>
          <w:sz w:val="24"/>
          <w:szCs w:val="24"/>
          <w:lang w:val="en-US"/>
        </w:rPr>
        <w:t>B</w:t>
      </w:r>
      <w:r w:rsidR="00FE4CF5" w:rsidRPr="00DD54CE">
        <w:rPr>
          <w:rFonts w:ascii="Tahoma" w:hAnsi="Tahoma" w:cs="Tahoma"/>
          <w:sz w:val="24"/>
          <w:szCs w:val="24"/>
          <w:lang w:val="en-US"/>
        </w:rPr>
        <w:t xml:space="preserve">asse, J.; Camara, M.; Diba, I.; Diedhiou, A. Projected Changes in Dry and Wet Spells over West Africa during Monsoon Season Using Markov Chain Approach. </w:t>
      </w:r>
      <w:proofErr w:type="spellStart"/>
      <w:r w:rsidR="00FE4CF5" w:rsidRPr="00DD54CE">
        <w:rPr>
          <w:rFonts w:ascii="Tahoma" w:hAnsi="Tahoma" w:cs="Tahoma"/>
          <w:sz w:val="24"/>
          <w:szCs w:val="24"/>
        </w:rPr>
        <w:t>Climate</w:t>
      </w:r>
      <w:proofErr w:type="spellEnd"/>
      <w:r w:rsidR="00FE4CF5" w:rsidRPr="00DD54CE">
        <w:rPr>
          <w:rFonts w:ascii="Tahoma" w:hAnsi="Tahoma" w:cs="Tahoma"/>
          <w:sz w:val="24"/>
          <w:szCs w:val="24"/>
        </w:rPr>
        <w:t xml:space="preserve"> 2024, 12, 211. https://doi.org/ 10.3390/cli12120211</w:t>
      </w:r>
    </w:p>
    <w:p w14:paraId="5B7126B2" w14:textId="77777777" w:rsidR="00FE4CF5" w:rsidRPr="00DD54CE" w:rsidRDefault="00FE4CF5" w:rsidP="00110D4D">
      <w:pPr>
        <w:numPr>
          <w:ilvl w:val="0"/>
          <w:numId w:val="8"/>
        </w:numPr>
        <w:spacing w:after="160"/>
        <w:jc w:val="both"/>
        <w:rPr>
          <w:rFonts w:ascii="Tahoma" w:hAnsi="Tahoma" w:cs="Tahoma"/>
          <w:sz w:val="24"/>
          <w:szCs w:val="24"/>
        </w:rPr>
      </w:pPr>
      <w:r w:rsidRPr="00DD54CE">
        <w:rPr>
          <w:rFonts w:ascii="Tahoma" w:hAnsi="Tahoma" w:cs="Tahoma"/>
          <w:sz w:val="24"/>
          <w:szCs w:val="24"/>
          <w:lang w:val="en-US"/>
        </w:rPr>
        <w:t>Ndiaye A, Arnault J, Mbaye ML, Sy S, </w:t>
      </w:r>
      <w:r w:rsidRPr="00DD54CE">
        <w:rPr>
          <w:rFonts w:ascii="Tahoma" w:hAnsi="Tahoma" w:cs="Tahoma"/>
          <w:b/>
          <w:bCs/>
          <w:sz w:val="24"/>
          <w:szCs w:val="24"/>
          <w:lang w:val="en-US"/>
        </w:rPr>
        <w:t>Camara M</w:t>
      </w:r>
      <w:r w:rsidRPr="00DD54CE">
        <w:rPr>
          <w:rFonts w:ascii="Tahoma" w:hAnsi="Tahoma" w:cs="Tahoma"/>
          <w:sz w:val="24"/>
          <w:szCs w:val="24"/>
          <w:lang w:val="en-US"/>
        </w:rPr>
        <w:t xml:space="preserve">, Lawin AE and Kunstmann H (2024) Potential contribution of land cover change on flood events in the Senegal River basin. </w:t>
      </w:r>
      <w:r w:rsidRPr="00DD54CE">
        <w:rPr>
          <w:rFonts w:ascii="Tahoma" w:hAnsi="Tahoma" w:cs="Tahoma"/>
          <w:sz w:val="24"/>
          <w:szCs w:val="24"/>
        </w:rPr>
        <w:t xml:space="preserve">Front. Water </w:t>
      </w:r>
      <w:proofErr w:type="gramStart"/>
      <w:r w:rsidRPr="00DD54CE">
        <w:rPr>
          <w:rFonts w:ascii="Tahoma" w:hAnsi="Tahoma" w:cs="Tahoma"/>
          <w:sz w:val="24"/>
          <w:szCs w:val="24"/>
        </w:rPr>
        <w:t>6:</w:t>
      </w:r>
      <w:proofErr w:type="gramEnd"/>
      <w:r w:rsidRPr="00DD54CE">
        <w:rPr>
          <w:rFonts w:ascii="Tahoma" w:hAnsi="Tahoma" w:cs="Tahoma"/>
          <w:sz w:val="24"/>
          <w:szCs w:val="24"/>
        </w:rPr>
        <w:t xml:space="preserve">1447577. </w:t>
      </w:r>
      <w:proofErr w:type="spellStart"/>
      <w:proofErr w:type="gramStart"/>
      <w:r w:rsidRPr="00DD54CE">
        <w:rPr>
          <w:rFonts w:ascii="Tahoma" w:hAnsi="Tahoma" w:cs="Tahoma"/>
          <w:sz w:val="24"/>
          <w:szCs w:val="24"/>
        </w:rPr>
        <w:t>doi</w:t>
      </w:r>
      <w:proofErr w:type="spellEnd"/>
      <w:r w:rsidRPr="00DD54CE">
        <w:rPr>
          <w:rFonts w:ascii="Tahoma" w:hAnsi="Tahoma" w:cs="Tahoma"/>
          <w:sz w:val="24"/>
          <w:szCs w:val="24"/>
        </w:rPr>
        <w:t>:</w:t>
      </w:r>
      <w:proofErr w:type="gramEnd"/>
      <w:r w:rsidRPr="00DD54CE">
        <w:rPr>
          <w:rFonts w:ascii="Tahoma" w:hAnsi="Tahoma" w:cs="Tahoma"/>
          <w:sz w:val="24"/>
          <w:szCs w:val="24"/>
        </w:rPr>
        <w:t xml:space="preserve"> 10.3389/frwa.2024.1447577 </w:t>
      </w:r>
    </w:p>
    <w:p w14:paraId="1EE64E96" w14:textId="77777777" w:rsidR="00FE4CF5" w:rsidRPr="00DD54CE" w:rsidRDefault="00FE4CF5" w:rsidP="00110D4D">
      <w:pPr>
        <w:numPr>
          <w:ilvl w:val="0"/>
          <w:numId w:val="8"/>
        </w:numPr>
        <w:spacing w:after="160"/>
        <w:jc w:val="both"/>
        <w:rPr>
          <w:rFonts w:ascii="Tahoma" w:hAnsi="Tahoma" w:cs="Tahoma"/>
          <w:sz w:val="24"/>
          <w:szCs w:val="24"/>
          <w:lang w:val="en-US"/>
        </w:rPr>
      </w:pPr>
      <w:r w:rsidRPr="00DD54CE">
        <w:rPr>
          <w:rFonts w:ascii="Tahoma" w:hAnsi="Tahoma" w:cs="Tahoma"/>
          <w:sz w:val="24"/>
          <w:szCs w:val="24"/>
          <w:lang w:val="en-US"/>
        </w:rPr>
        <w:t xml:space="preserve">Cheikh Waly Diedhiou, Geremy </w:t>
      </w:r>
      <w:proofErr w:type="spellStart"/>
      <w:r w:rsidRPr="00DD54CE">
        <w:rPr>
          <w:rFonts w:ascii="Tahoma" w:hAnsi="Tahoma" w:cs="Tahoma"/>
          <w:sz w:val="24"/>
          <w:szCs w:val="24"/>
          <w:lang w:val="en-US"/>
        </w:rPr>
        <w:t>Panthou</w:t>
      </w:r>
      <w:proofErr w:type="spellEnd"/>
      <w:r w:rsidRPr="00DD54CE">
        <w:rPr>
          <w:rFonts w:ascii="Tahoma" w:hAnsi="Tahoma" w:cs="Tahoma"/>
          <w:sz w:val="24"/>
          <w:szCs w:val="24"/>
          <w:lang w:val="en-US"/>
        </w:rPr>
        <w:t>, Samo Diatta, Youssouph Sané, Théo Vischel, </w:t>
      </w:r>
      <w:r w:rsidRPr="00DD54CE">
        <w:rPr>
          <w:rFonts w:ascii="Tahoma" w:hAnsi="Tahoma" w:cs="Tahoma"/>
          <w:b/>
          <w:bCs/>
          <w:sz w:val="24"/>
          <w:szCs w:val="24"/>
          <w:lang w:val="en-US"/>
        </w:rPr>
        <w:t>Moctar Camara</w:t>
      </w:r>
      <w:r w:rsidRPr="00DD54CE">
        <w:rPr>
          <w:rFonts w:ascii="Tahoma" w:hAnsi="Tahoma" w:cs="Tahoma"/>
          <w:sz w:val="24"/>
          <w:szCs w:val="24"/>
          <w:lang w:val="en-US"/>
        </w:rPr>
        <w:t>, 2024: Simple scaling of extreme precipitation regime in Senegal, Scientific African, Volume 23, 2024, e02034, ISSN 2468-2276, </w:t>
      </w:r>
      <w:hyperlink r:id="rId7" w:tgtFrame="_blank" w:history="1">
        <w:r w:rsidRPr="00DD54CE">
          <w:rPr>
            <w:rStyle w:val="Lienhypertexte"/>
            <w:rFonts w:ascii="Tahoma" w:hAnsi="Tahoma" w:cs="Tahoma"/>
            <w:sz w:val="24"/>
            <w:szCs w:val="24"/>
            <w:lang w:val="en-US"/>
          </w:rPr>
          <w:t>https://doi.org/10.1016/j.sciaf.2023.e02034</w:t>
        </w:r>
      </w:hyperlink>
      <w:r w:rsidRPr="00DD54CE">
        <w:rPr>
          <w:rFonts w:ascii="Tahoma" w:hAnsi="Tahoma" w:cs="Tahoma"/>
          <w:sz w:val="24"/>
          <w:szCs w:val="24"/>
          <w:lang w:val="en-US"/>
        </w:rPr>
        <w:t>.</w:t>
      </w:r>
    </w:p>
    <w:p w14:paraId="046194C1" w14:textId="77777777" w:rsidR="00FE4CF5" w:rsidRPr="00DD54CE" w:rsidRDefault="00FE4CF5" w:rsidP="00110D4D">
      <w:pPr>
        <w:pStyle w:val="Paragraphedeliste"/>
        <w:numPr>
          <w:ilvl w:val="0"/>
          <w:numId w:val="8"/>
        </w:numPr>
        <w:spacing w:after="160"/>
        <w:jc w:val="both"/>
        <w:rPr>
          <w:rFonts w:ascii="Tahoma" w:eastAsia="Times New Roman" w:hAnsi="Tahoma" w:cs="Tahoma"/>
          <w:sz w:val="24"/>
          <w:szCs w:val="24"/>
          <w:lang w:val="fr-SN" w:eastAsia="zh-CN"/>
        </w:rPr>
      </w:pPr>
      <w:r w:rsidRPr="00DD54CE">
        <w:rPr>
          <w:rFonts w:ascii="Tahoma" w:hAnsi="Tahoma" w:cs="Tahoma"/>
          <w:sz w:val="24"/>
          <w:szCs w:val="24"/>
          <w:lang w:val="en-US"/>
        </w:rPr>
        <w:t xml:space="preserve">Diouf, A.; </w:t>
      </w:r>
      <w:proofErr w:type="spellStart"/>
      <w:r w:rsidRPr="00DD54CE">
        <w:rPr>
          <w:rFonts w:ascii="Tahoma" w:hAnsi="Tahoma" w:cs="Tahoma"/>
          <w:sz w:val="24"/>
          <w:szCs w:val="24"/>
          <w:lang w:val="en-US"/>
        </w:rPr>
        <w:t>Floc’h</w:t>
      </w:r>
      <w:proofErr w:type="spellEnd"/>
      <w:r w:rsidRPr="00DD54CE">
        <w:rPr>
          <w:rFonts w:ascii="Tahoma" w:hAnsi="Tahoma" w:cs="Tahoma"/>
          <w:sz w:val="24"/>
          <w:szCs w:val="24"/>
          <w:lang w:val="en-US"/>
        </w:rPr>
        <w:t xml:space="preserve">, F.; </w:t>
      </w:r>
      <w:r w:rsidRPr="00DD54CE">
        <w:rPr>
          <w:rFonts w:ascii="Tahoma" w:hAnsi="Tahoma" w:cs="Tahoma"/>
          <w:b/>
          <w:bCs/>
          <w:sz w:val="24"/>
          <w:szCs w:val="24"/>
          <w:lang w:val="en-US"/>
        </w:rPr>
        <w:t>Sow, B.A</w:t>
      </w:r>
      <w:r w:rsidRPr="00DD54CE">
        <w:rPr>
          <w:rFonts w:ascii="Tahoma" w:hAnsi="Tahoma" w:cs="Tahoma"/>
          <w:sz w:val="24"/>
          <w:szCs w:val="24"/>
          <w:lang w:val="en-US"/>
        </w:rPr>
        <w:t xml:space="preserve">.; </w:t>
      </w:r>
      <w:proofErr w:type="spellStart"/>
      <w:r w:rsidRPr="00DD54CE">
        <w:rPr>
          <w:rFonts w:ascii="Tahoma" w:hAnsi="Tahoma" w:cs="Tahoma"/>
          <w:sz w:val="24"/>
          <w:szCs w:val="24"/>
          <w:lang w:val="en-US"/>
        </w:rPr>
        <w:t>Caulet</w:t>
      </w:r>
      <w:proofErr w:type="spellEnd"/>
      <w:r w:rsidRPr="00DD54CE">
        <w:rPr>
          <w:rFonts w:ascii="Tahoma" w:hAnsi="Tahoma" w:cs="Tahoma"/>
          <w:sz w:val="24"/>
          <w:szCs w:val="24"/>
          <w:lang w:val="en-US"/>
        </w:rPr>
        <w:t xml:space="preserve">, C.; </w:t>
      </w:r>
      <w:proofErr w:type="spellStart"/>
      <w:r w:rsidRPr="00DD54CE">
        <w:rPr>
          <w:rFonts w:ascii="Tahoma" w:hAnsi="Tahoma" w:cs="Tahoma"/>
          <w:sz w:val="24"/>
          <w:szCs w:val="24"/>
          <w:lang w:val="en-US"/>
        </w:rPr>
        <w:t>Augereau</w:t>
      </w:r>
      <w:proofErr w:type="spellEnd"/>
      <w:r w:rsidRPr="00DD54CE">
        <w:rPr>
          <w:rFonts w:ascii="Tahoma" w:hAnsi="Tahoma" w:cs="Tahoma"/>
          <w:sz w:val="24"/>
          <w:szCs w:val="24"/>
          <w:lang w:val="en-US"/>
        </w:rPr>
        <w:t xml:space="preserve">, E. On the Influence of Beach Slope on Wave Non-Linearities on a Macrotidal Low-Tide Terrace Beach. J. Mar. Sci. Eng. </w:t>
      </w:r>
      <w:r w:rsidRPr="00DD54CE">
        <w:rPr>
          <w:rFonts w:ascii="Tahoma" w:hAnsi="Tahoma" w:cs="Tahoma"/>
          <w:b/>
          <w:bCs/>
          <w:sz w:val="24"/>
          <w:szCs w:val="24"/>
          <w:highlight w:val="green"/>
          <w:lang w:val="en-US"/>
        </w:rPr>
        <w:t>2024</w:t>
      </w:r>
      <w:r w:rsidRPr="00DD54CE">
        <w:rPr>
          <w:rFonts w:ascii="Tahoma" w:hAnsi="Tahoma" w:cs="Tahoma"/>
          <w:sz w:val="24"/>
          <w:szCs w:val="24"/>
          <w:lang w:val="en-US"/>
        </w:rPr>
        <w:t xml:space="preserve">, 12, 1997. </w:t>
      </w:r>
      <w:hyperlink r:id="rId8" w:history="1">
        <w:r w:rsidRPr="00DD54CE">
          <w:rPr>
            <w:rStyle w:val="Lienhypertexte"/>
            <w:rFonts w:ascii="Tahoma" w:hAnsi="Tahoma" w:cs="Tahoma"/>
            <w:sz w:val="24"/>
            <w:szCs w:val="24"/>
          </w:rPr>
          <w:t>https://doi.org/</w:t>
        </w:r>
      </w:hyperlink>
      <w:r w:rsidRPr="00DD54CE">
        <w:rPr>
          <w:rFonts w:ascii="Tahoma" w:hAnsi="Tahoma" w:cs="Tahoma"/>
          <w:sz w:val="24"/>
          <w:szCs w:val="24"/>
        </w:rPr>
        <w:t xml:space="preserve"> 10.3390/jmse12111997</w:t>
      </w:r>
    </w:p>
    <w:p w14:paraId="2E9475CC" w14:textId="77777777" w:rsidR="00FE4CF5" w:rsidRPr="00DD54CE" w:rsidRDefault="00FE4CF5" w:rsidP="00110D4D">
      <w:pPr>
        <w:pStyle w:val="NormalWeb"/>
        <w:numPr>
          <w:ilvl w:val="0"/>
          <w:numId w:val="8"/>
        </w:numPr>
        <w:spacing w:after="0" w:afterAutospacing="0" w:line="276" w:lineRule="auto"/>
        <w:jc w:val="both"/>
        <w:rPr>
          <w:rFonts w:ascii="Tahoma" w:hAnsi="Tahoma" w:cs="Tahoma"/>
          <w:color w:val="222222"/>
        </w:rPr>
      </w:pPr>
      <w:r w:rsidRPr="00DD54CE">
        <w:rPr>
          <w:rFonts w:ascii="Tahoma" w:hAnsi="Tahoma" w:cs="Tahoma"/>
          <w:b/>
          <w:bCs/>
          <w:color w:val="000000"/>
        </w:rPr>
        <w:t>Mbaye, M.L</w:t>
      </w:r>
      <w:r w:rsidRPr="00DD54CE">
        <w:rPr>
          <w:rFonts w:ascii="Tahoma" w:hAnsi="Tahoma" w:cs="Tahoma"/>
          <w:color w:val="000000"/>
        </w:rPr>
        <w:t xml:space="preserve">., Faye, B., Dieye, B., Gaye, A.T.,2024. </w:t>
      </w:r>
      <w:proofErr w:type="spellStart"/>
      <w:r w:rsidRPr="00DD54CE">
        <w:rPr>
          <w:rFonts w:ascii="Tahoma" w:hAnsi="Tahoma" w:cs="Tahoma"/>
          <w:color w:val="000000"/>
        </w:rPr>
        <w:t>Projected</w:t>
      </w:r>
      <w:proofErr w:type="spellEnd"/>
      <w:r w:rsidRPr="00DD54CE">
        <w:rPr>
          <w:rFonts w:ascii="Tahoma" w:hAnsi="Tahoma" w:cs="Tahoma"/>
          <w:color w:val="000000"/>
        </w:rPr>
        <w:t xml:space="preserve"> </w:t>
      </w:r>
      <w:proofErr w:type="spellStart"/>
      <w:r w:rsidRPr="00DD54CE">
        <w:rPr>
          <w:rFonts w:ascii="Tahoma" w:hAnsi="Tahoma" w:cs="Tahoma"/>
          <w:color w:val="000000"/>
        </w:rPr>
        <w:t>Hydroclimate</w:t>
      </w:r>
      <w:proofErr w:type="spellEnd"/>
      <w:r w:rsidRPr="00DD54CE">
        <w:rPr>
          <w:rFonts w:ascii="Tahoma" w:hAnsi="Tahoma" w:cs="Tahoma"/>
          <w:color w:val="000000"/>
        </w:rPr>
        <w:t xml:space="preserve"> Changes over Senegal (West Africa). </w:t>
      </w:r>
      <w:proofErr w:type="gramStart"/>
      <w:r w:rsidRPr="00DD54CE">
        <w:rPr>
          <w:rFonts w:ascii="Tahoma" w:hAnsi="Tahoma" w:cs="Tahoma"/>
          <w:color w:val="000000"/>
        </w:rPr>
        <w:t>In:</w:t>
      </w:r>
      <w:proofErr w:type="gramEnd"/>
      <w:r w:rsidRPr="00DD54CE">
        <w:rPr>
          <w:rFonts w:ascii="Tahoma" w:hAnsi="Tahoma" w:cs="Tahoma"/>
          <w:color w:val="000000"/>
        </w:rPr>
        <w:t xml:space="preserve"> </w:t>
      </w:r>
      <w:proofErr w:type="spellStart"/>
      <w:r w:rsidRPr="00DD54CE">
        <w:rPr>
          <w:rFonts w:ascii="Tahoma" w:hAnsi="Tahoma" w:cs="Tahoma"/>
          <w:color w:val="000000"/>
        </w:rPr>
        <w:t>Seeam</w:t>
      </w:r>
      <w:proofErr w:type="spellEnd"/>
      <w:r w:rsidRPr="00DD54CE">
        <w:rPr>
          <w:rFonts w:ascii="Tahoma" w:hAnsi="Tahoma" w:cs="Tahoma"/>
          <w:color w:val="000000"/>
        </w:rPr>
        <w:t xml:space="preserve">, A., Ramsurrun, V., Juddoo, S., </w:t>
      </w:r>
      <w:proofErr w:type="spellStart"/>
      <w:r w:rsidRPr="00DD54CE">
        <w:rPr>
          <w:rFonts w:ascii="Tahoma" w:hAnsi="Tahoma" w:cs="Tahoma"/>
          <w:color w:val="000000"/>
        </w:rPr>
        <w:t>Phokeer</w:t>
      </w:r>
      <w:proofErr w:type="spellEnd"/>
      <w:r w:rsidRPr="00DD54CE">
        <w:rPr>
          <w:rFonts w:ascii="Tahoma" w:hAnsi="Tahoma" w:cs="Tahoma"/>
          <w:color w:val="000000"/>
        </w:rPr>
        <w:t>, A. (</w:t>
      </w:r>
      <w:proofErr w:type="spellStart"/>
      <w:r w:rsidRPr="00DD54CE">
        <w:rPr>
          <w:rFonts w:ascii="Tahoma" w:hAnsi="Tahoma" w:cs="Tahoma"/>
          <w:color w:val="000000"/>
        </w:rPr>
        <w:t>eds</w:t>
      </w:r>
      <w:proofErr w:type="spellEnd"/>
      <w:r w:rsidRPr="00DD54CE">
        <w:rPr>
          <w:rFonts w:ascii="Tahoma" w:hAnsi="Tahoma" w:cs="Tahoma"/>
          <w:color w:val="000000"/>
        </w:rPr>
        <w:t xml:space="preserve">) Innovations and </w:t>
      </w:r>
      <w:proofErr w:type="spellStart"/>
      <w:r w:rsidRPr="00DD54CE">
        <w:rPr>
          <w:rFonts w:ascii="Tahoma" w:hAnsi="Tahoma" w:cs="Tahoma"/>
          <w:color w:val="000000"/>
        </w:rPr>
        <w:t>Interdisciplinary</w:t>
      </w:r>
      <w:proofErr w:type="spellEnd"/>
      <w:r w:rsidRPr="00DD54CE">
        <w:rPr>
          <w:rFonts w:ascii="Tahoma" w:hAnsi="Tahoma" w:cs="Tahoma"/>
          <w:color w:val="000000"/>
        </w:rPr>
        <w:t xml:space="preserve"> Solutions for </w:t>
      </w:r>
      <w:proofErr w:type="spellStart"/>
      <w:r w:rsidRPr="00DD54CE">
        <w:rPr>
          <w:rFonts w:ascii="Tahoma" w:hAnsi="Tahoma" w:cs="Tahoma"/>
          <w:color w:val="000000"/>
        </w:rPr>
        <w:t>Underserved</w:t>
      </w:r>
      <w:proofErr w:type="spellEnd"/>
      <w:r w:rsidRPr="00DD54CE">
        <w:rPr>
          <w:rFonts w:ascii="Tahoma" w:hAnsi="Tahoma" w:cs="Tahoma"/>
          <w:color w:val="000000"/>
        </w:rPr>
        <w:t xml:space="preserve"> Areas. </w:t>
      </w:r>
      <w:proofErr w:type="spellStart"/>
      <w:r w:rsidRPr="00DD54CE">
        <w:rPr>
          <w:rFonts w:ascii="Tahoma" w:hAnsi="Tahoma" w:cs="Tahoma"/>
          <w:color w:val="000000"/>
        </w:rPr>
        <w:t>InterSol</w:t>
      </w:r>
      <w:proofErr w:type="spellEnd"/>
      <w:r w:rsidRPr="00DD54CE">
        <w:rPr>
          <w:rFonts w:ascii="Tahoma" w:hAnsi="Tahoma" w:cs="Tahoma"/>
          <w:color w:val="000000"/>
        </w:rPr>
        <w:t xml:space="preserve"> 2023. Springer, Cham. </w:t>
      </w:r>
      <w:hyperlink r:id="rId9" w:tgtFrame="_blank" w:history="1">
        <w:r w:rsidRPr="00DD54CE">
          <w:rPr>
            <w:rStyle w:val="Lienhypertexte"/>
            <w:rFonts w:ascii="Tahoma" w:eastAsiaTheme="majorEastAsia" w:hAnsi="Tahoma" w:cs="Tahoma"/>
            <w:color w:val="1155CC"/>
          </w:rPr>
          <w:t>https://doi.org/10.1007/978-3-031-51849-2_13</w:t>
        </w:r>
      </w:hyperlink>
    </w:p>
    <w:p w14:paraId="1077EA1B" w14:textId="77777777" w:rsidR="00FE4CF5" w:rsidRPr="00DD54CE" w:rsidRDefault="00FE4CF5" w:rsidP="00110D4D">
      <w:pPr>
        <w:jc w:val="both"/>
        <w:rPr>
          <w:rFonts w:ascii="Tahoma" w:hAnsi="Tahoma" w:cs="Tahoma"/>
          <w:sz w:val="24"/>
          <w:szCs w:val="24"/>
        </w:rPr>
      </w:pPr>
    </w:p>
    <w:p w14:paraId="31E93E63" w14:textId="328DCB0E" w:rsidR="00FE4CF5" w:rsidRPr="00DD54CE" w:rsidRDefault="00FE4CF5" w:rsidP="006D2CC4">
      <w:pPr>
        <w:pStyle w:val="Paragraphedeliste"/>
        <w:numPr>
          <w:ilvl w:val="0"/>
          <w:numId w:val="8"/>
        </w:numPr>
        <w:jc w:val="both"/>
        <w:rPr>
          <w:rFonts w:ascii="Tahoma" w:hAnsi="Tahoma" w:cs="Tahoma"/>
          <w:sz w:val="24"/>
          <w:szCs w:val="24"/>
        </w:rPr>
      </w:pPr>
      <w:r w:rsidRPr="00DD54CE">
        <w:rPr>
          <w:rFonts w:ascii="Tahoma" w:hAnsi="Tahoma" w:cs="Tahoma"/>
          <w:sz w:val="24"/>
          <w:szCs w:val="24"/>
        </w:rPr>
        <w:t xml:space="preserve">I. </w:t>
      </w:r>
      <w:proofErr w:type="gramStart"/>
      <w:r w:rsidRPr="00DD54CE">
        <w:rPr>
          <w:rFonts w:ascii="Tahoma" w:hAnsi="Tahoma" w:cs="Tahoma"/>
          <w:sz w:val="24"/>
          <w:szCs w:val="24"/>
        </w:rPr>
        <w:t>SANE,  R.</w:t>
      </w:r>
      <w:proofErr w:type="gramEnd"/>
      <w:r w:rsidRPr="00DD54CE">
        <w:rPr>
          <w:rFonts w:ascii="Tahoma" w:hAnsi="Tahoma" w:cs="Tahoma"/>
          <w:sz w:val="24"/>
          <w:szCs w:val="24"/>
        </w:rPr>
        <w:t xml:space="preserve"> DIATTA, C. MANGA, A. DIEDHIOU : </w:t>
      </w:r>
      <w:r w:rsidRPr="00DD54CE">
        <w:rPr>
          <w:rFonts w:ascii="Tahoma" w:hAnsi="Tahoma" w:cs="Tahoma"/>
          <w:b/>
          <w:bCs/>
          <w:i/>
          <w:iCs/>
          <w:sz w:val="24"/>
          <w:szCs w:val="24"/>
        </w:rPr>
        <w:t xml:space="preserve">Large </w:t>
      </w:r>
      <w:proofErr w:type="spellStart"/>
      <w:r w:rsidRPr="00DD54CE">
        <w:rPr>
          <w:rFonts w:ascii="Tahoma" w:hAnsi="Tahoma" w:cs="Tahoma"/>
          <w:b/>
          <w:bCs/>
          <w:i/>
          <w:iCs/>
          <w:sz w:val="24"/>
          <w:szCs w:val="24"/>
        </w:rPr>
        <w:t>deviation</w:t>
      </w:r>
      <w:proofErr w:type="spellEnd"/>
      <w:r w:rsidRPr="00DD54CE">
        <w:rPr>
          <w:rFonts w:ascii="Tahoma" w:hAnsi="Tahoma" w:cs="Tahoma"/>
          <w:b/>
          <w:bCs/>
          <w:i/>
          <w:iCs/>
          <w:sz w:val="24"/>
          <w:szCs w:val="24"/>
        </w:rPr>
        <w:t xml:space="preserve"> </w:t>
      </w:r>
      <w:proofErr w:type="spellStart"/>
      <w:r w:rsidRPr="00DD54CE">
        <w:rPr>
          <w:rFonts w:ascii="Tahoma" w:hAnsi="Tahoma" w:cs="Tahoma"/>
          <w:b/>
          <w:bCs/>
          <w:i/>
          <w:iCs/>
          <w:sz w:val="24"/>
          <w:szCs w:val="24"/>
        </w:rPr>
        <w:t>principle</w:t>
      </w:r>
      <w:proofErr w:type="spellEnd"/>
      <w:r w:rsidRPr="00DD54CE">
        <w:rPr>
          <w:rFonts w:ascii="Tahoma" w:hAnsi="Tahoma" w:cs="Tahoma"/>
          <w:b/>
          <w:bCs/>
          <w:i/>
          <w:iCs/>
          <w:sz w:val="24"/>
          <w:szCs w:val="24"/>
        </w:rPr>
        <w:t xml:space="preserve"> for a mixed </w:t>
      </w:r>
      <w:proofErr w:type="spellStart"/>
      <w:r w:rsidRPr="00DD54CE">
        <w:rPr>
          <w:rFonts w:ascii="Tahoma" w:hAnsi="Tahoma" w:cs="Tahoma"/>
          <w:b/>
          <w:bCs/>
          <w:i/>
          <w:iCs/>
          <w:sz w:val="24"/>
          <w:szCs w:val="24"/>
        </w:rPr>
        <w:t>fractional</w:t>
      </w:r>
      <w:proofErr w:type="spellEnd"/>
      <w:r w:rsidRPr="00DD54CE">
        <w:rPr>
          <w:rFonts w:ascii="Tahoma" w:hAnsi="Tahoma" w:cs="Tahoma"/>
          <w:b/>
          <w:bCs/>
          <w:i/>
          <w:iCs/>
          <w:sz w:val="24"/>
          <w:szCs w:val="24"/>
        </w:rPr>
        <w:t xml:space="preserve">, jump and local process.  </w:t>
      </w:r>
      <w:r w:rsidRPr="00DD54CE">
        <w:rPr>
          <w:rFonts w:ascii="Tahoma" w:hAnsi="Tahoma" w:cs="Tahoma"/>
          <w:sz w:val="24"/>
          <w:szCs w:val="24"/>
        </w:rPr>
        <w:t xml:space="preserve">Int. J. </w:t>
      </w:r>
      <w:proofErr w:type="spellStart"/>
      <w:r w:rsidRPr="00DD54CE">
        <w:rPr>
          <w:rFonts w:ascii="Tahoma" w:hAnsi="Tahoma" w:cs="Tahoma"/>
          <w:sz w:val="24"/>
          <w:szCs w:val="24"/>
        </w:rPr>
        <w:t>Nonlinear</w:t>
      </w:r>
      <w:proofErr w:type="spellEnd"/>
      <w:r w:rsidRPr="00DD54CE">
        <w:rPr>
          <w:rFonts w:ascii="Tahoma" w:hAnsi="Tahoma" w:cs="Tahoma"/>
          <w:sz w:val="24"/>
          <w:szCs w:val="24"/>
        </w:rPr>
        <w:t xml:space="preserve"> Anal. Appl. In Press, 1–11 </w:t>
      </w:r>
      <w:proofErr w:type="gramStart"/>
      <w:r w:rsidRPr="00DD54CE">
        <w:rPr>
          <w:rFonts w:ascii="Tahoma" w:hAnsi="Tahoma" w:cs="Tahoma"/>
          <w:sz w:val="24"/>
          <w:szCs w:val="24"/>
        </w:rPr>
        <w:t>ISSN:</w:t>
      </w:r>
      <w:proofErr w:type="gramEnd"/>
      <w:r w:rsidRPr="00DD54CE">
        <w:rPr>
          <w:rFonts w:ascii="Tahoma" w:hAnsi="Tahoma" w:cs="Tahoma"/>
          <w:sz w:val="24"/>
          <w:szCs w:val="24"/>
        </w:rPr>
        <w:t xml:space="preserve"> 2008-6822 (</w:t>
      </w:r>
      <w:proofErr w:type="spellStart"/>
      <w:r w:rsidRPr="00DD54CE">
        <w:rPr>
          <w:rFonts w:ascii="Tahoma" w:hAnsi="Tahoma" w:cs="Tahoma"/>
          <w:sz w:val="24"/>
          <w:szCs w:val="24"/>
        </w:rPr>
        <w:t>electronic</w:t>
      </w:r>
      <w:proofErr w:type="spellEnd"/>
      <w:r w:rsidRPr="00DD54CE">
        <w:rPr>
          <w:rFonts w:ascii="Tahoma" w:hAnsi="Tahoma" w:cs="Tahoma"/>
          <w:sz w:val="24"/>
          <w:szCs w:val="24"/>
        </w:rPr>
        <w:t xml:space="preserve">)  </w:t>
      </w:r>
      <w:hyperlink r:id="rId10" w:history="1">
        <w:r w:rsidRPr="00DD54CE">
          <w:rPr>
            <w:rStyle w:val="Lienhypertexte"/>
            <w:rFonts w:ascii="Tahoma" w:eastAsiaTheme="majorEastAsia" w:hAnsi="Tahoma" w:cs="Tahoma"/>
            <w:sz w:val="24"/>
            <w:szCs w:val="24"/>
          </w:rPr>
          <w:t>http://dx.doi.org/10.22075/ijnaa.2024.26073.3218</w:t>
        </w:r>
      </w:hyperlink>
      <w:r w:rsidRPr="00DD54CE">
        <w:rPr>
          <w:rFonts w:ascii="Tahoma" w:hAnsi="Tahoma" w:cs="Tahoma"/>
          <w:sz w:val="24"/>
          <w:szCs w:val="24"/>
        </w:rPr>
        <w:t xml:space="preserve"> (2024).</w:t>
      </w:r>
    </w:p>
    <w:p w14:paraId="33D44041" w14:textId="4B5BFFF5" w:rsidR="00FE4CF5" w:rsidRPr="00DD54CE" w:rsidRDefault="00FE4CF5" w:rsidP="006D2CC4">
      <w:pPr>
        <w:pStyle w:val="Paragraphedeliste"/>
        <w:numPr>
          <w:ilvl w:val="0"/>
          <w:numId w:val="8"/>
        </w:numPr>
        <w:autoSpaceDE w:val="0"/>
        <w:autoSpaceDN w:val="0"/>
        <w:adjustRightInd w:val="0"/>
        <w:ind w:left="502"/>
        <w:jc w:val="both"/>
        <w:rPr>
          <w:rFonts w:ascii="Tahoma" w:hAnsi="Tahoma" w:cs="Tahoma"/>
          <w:sz w:val="24"/>
          <w:szCs w:val="24"/>
        </w:rPr>
      </w:pPr>
      <w:r w:rsidRPr="00DD54CE">
        <w:rPr>
          <w:rFonts w:ascii="Tahoma" w:hAnsi="Tahoma" w:cs="Tahoma"/>
          <w:sz w:val="24"/>
          <w:szCs w:val="24"/>
        </w:rPr>
        <w:t xml:space="preserve">I. SANE, C. MANGA, S. AÏDARA : </w:t>
      </w:r>
      <w:proofErr w:type="spellStart"/>
      <w:r w:rsidRPr="00DD54CE">
        <w:rPr>
          <w:rFonts w:ascii="Tahoma" w:hAnsi="Tahoma" w:cs="Tahoma"/>
          <w:b/>
          <w:bCs/>
          <w:i/>
          <w:iCs/>
          <w:sz w:val="24"/>
          <w:szCs w:val="24"/>
        </w:rPr>
        <w:t>Averaging</w:t>
      </w:r>
      <w:proofErr w:type="spellEnd"/>
      <w:r w:rsidRPr="00DD54CE">
        <w:rPr>
          <w:rFonts w:ascii="Tahoma" w:hAnsi="Tahoma" w:cs="Tahoma"/>
          <w:b/>
          <w:bCs/>
          <w:i/>
          <w:iCs/>
          <w:sz w:val="24"/>
          <w:szCs w:val="24"/>
        </w:rPr>
        <w:t xml:space="preserve"> </w:t>
      </w:r>
      <w:proofErr w:type="spellStart"/>
      <w:r w:rsidRPr="00DD54CE">
        <w:rPr>
          <w:rFonts w:ascii="Tahoma" w:hAnsi="Tahoma" w:cs="Tahoma"/>
          <w:b/>
          <w:bCs/>
          <w:i/>
          <w:iCs/>
          <w:sz w:val="24"/>
          <w:szCs w:val="24"/>
        </w:rPr>
        <w:t>Principle</w:t>
      </w:r>
      <w:proofErr w:type="spellEnd"/>
      <w:r w:rsidRPr="00DD54CE">
        <w:rPr>
          <w:rFonts w:ascii="Tahoma" w:hAnsi="Tahoma" w:cs="Tahoma"/>
          <w:b/>
          <w:bCs/>
          <w:i/>
          <w:iCs/>
          <w:sz w:val="24"/>
          <w:szCs w:val="24"/>
        </w:rPr>
        <w:t xml:space="preserve"> for </w:t>
      </w:r>
      <w:proofErr w:type="spellStart"/>
      <w:r w:rsidRPr="00DD54CE">
        <w:rPr>
          <w:rFonts w:ascii="Tahoma" w:hAnsi="Tahoma" w:cs="Tahoma"/>
          <w:b/>
          <w:bCs/>
          <w:i/>
          <w:iCs/>
          <w:sz w:val="24"/>
          <w:szCs w:val="24"/>
        </w:rPr>
        <w:t>BSDEs</w:t>
      </w:r>
      <w:proofErr w:type="spellEnd"/>
      <w:r w:rsidRPr="00DD54CE">
        <w:rPr>
          <w:rFonts w:ascii="Tahoma" w:hAnsi="Tahoma" w:cs="Tahoma"/>
          <w:b/>
          <w:bCs/>
          <w:i/>
          <w:iCs/>
          <w:sz w:val="24"/>
          <w:szCs w:val="24"/>
        </w:rPr>
        <w:t xml:space="preserve"> and one Barrier </w:t>
      </w:r>
      <w:proofErr w:type="spellStart"/>
      <w:r w:rsidRPr="00DD54CE">
        <w:rPr>
          <w:rFonts w:ascii="Tahoma" w:hAnsi="Tahoma" w:cs="Tahoma"/>
          <w:b/>
          <w:bCs/>
          <w:i/>
          <w:iCs/>
          <w:sz w:val="24"/>
          <w:szCs w:val="24"/>
        </w:rPr>
        <w:t>reflected</w:t>
      </w:r>
      <w:proofErr w:type="spellEnd"/>
      <w:r w:rsidRPr="00DD54CE">
        <w:rPr>
          <w:rFonts w:ascii="Tahoma" w:hAnsi="Tahoma" w:cs="Tahoma"/>
          <w:b/>
          <w:bCs/>
          <w:i/>
          <w:iCs/>
          <w:sz w:val="24"/>
          <w:szCs w:val="24"/>
        </w:rPr>
        <w:t xml:space="preserve"> </w:t>
      </w:r>
      <w:proofErr w:type="spellStart"/>
      <w:r w:rsidRPr="00DD54CE">
        <w:rPr>
          <w:rFonts w:ascii="Tahoma" w:hAnsi="Tahoma" w:cs="Tahoma"/>
          <w:b/>
          <w:bCs/>
          <w:i/>
          <w:iCs/>
          <w:sz w:val="24"/>
          <w:szCs w:val="24"/>
        </w:rPr>
        <w:t>BSDEs</w:t>
      </w:r>
      <w:proofErr w:type="spellEnd"/>
      <w:r w:rsidRPr="00DD54CE">
        <w:rPr>
          <w:rFonts w:ascii="Tahoma" w:hAnsi="Tahoma" w:cs="Tahoma"/>
          <w:b/>
          <w:bCs/>
          <w:i/>
          <w:iCs/>
          <w:sz w:val="24"/>
          <w:szCs w:val="24"/>
        </w:rPr>
        <w:t xml:space="preserve"> With Non-</w:t>
      </w:r>
      <w:proofErr w:type="spellStart"/>
      <w:r w:rsidRPr="00DD54CE">
        <w:rPr>
          <w:rFonts w:ascii="Tahoma" w:hAnsi="Tahoma" w:cs="Tahoma"/>
          <w:b/>
          <w:bCs/>
          <w:i/>
          <w:iCs/>
          <w:sz w:val="24"/>
          <w:szCs w:val="24"/>
        </w:rPr>
        <w:t>Liphschitz</w:t>
      </w:r>
      <w:proofErr w:type="spellEnd"/>
      <w:r w:rsidRPr="00DD54CE">
        <w:rPr>
          <w:rFonts w:ascii="Tahoma" w:hAnsi="Tahoma" w:cs="Tahoma"/>
          <w:b/>
          <w:bCs/>
          <w:i/>
          <w:iCs/>
          <w:sz w:val="24"/>
          <w:szCs w:val="24"/>
        </w:rPr>
        <w:t xml:space="preserve"> Coefficients.</w:t>
      </w:r>
      <w:r w:rsidRPr="00DD54CE">
        <w:rPr>
          <w:rFonts w:ascii="Tahoma" w:hAnsi="Tahoma" w:cs="Tahoma"/>
          <w:sz w:val="24"/>
          <w:szCs w:val="24"/>
        </w:rPr>
        <w:t xml:space="preserve"> Journal of </w:t>
      </w:r>
      <w:proofErr w:type="spellStart"/>
      <w:r w:rsidRPr="00DD54CE">
        <w:rPr>
          <w:rFonts w:ascii="Tahoma" w:hAnsi="Tahoma" w:cs="Tahoma"/>
          <w:sz w:val="24"/>
          <w:szCs w:val="24"/>
        </w:rPr>
        <w:t>Mathematics</w:t>
      </w:r>
      <w:proofErr w:type="spellEnd"/>
      <w:r w:rsidRPr="00DD54CE">
        <w:rPr>
          <w:rFonts w:ascii="Tahoma" w:hAnsi="Tahoma" w:cs="Tahoma"/>
          <w:sz w:val="24"/>
          <w:szCs w:val="24"/>
        </w:rPr>
        <w:t xml:space="preserve"> </w:t>
      </w:r>
      <w:proofErr w:type="spellStart"/>
      <w:proofErr w:type="gramStart"/>
      <w:r w:rsidRPr="00DD54CE">
        <w:rPr>
          <w:rFonts w:ascii="Tahoma" w:hAnsi="Tahoma" w:cs="Tahoma"/>
          <w:sz w:val="24"/>
          <w:szCs w:val="24"/>
        </w:rPr>
        <w:t>Research</w:t>
      </w:r>
      <w:proofErr w:type="spellEnd"/>
      <w:r w:rsidRPr="00DD54CE">
        <w:rPr>
          <w:rFonts w:ascii="Tahoma" w:hAnsi="Tahoma" w:cs="Tahoma"/>
          <w:sz w:val="24"/>
          <w:szCs w:val="24"/>
        </w:rPr>
        <w:t>;</w:t>
      </w:r>
      <w:proofErr w:type="gramEnd"/>
      <w:r w:rsidRPr="00DD54CE">
        <w:rPr>
          <w:rFonts w:ascii="Tahoma" w:hAnsi="Tahoma" w:cs="Tahoma"/>
          <w:sz w:val="24"/>
          <w:szCs w:val="24"/>
        </w:rPr>
        <w:t xml:space="preserve"> Vol. 16, No. </w:t>
      </w:r>
      <w:proofErr w:type="gramStart"/>
      <w:r w:rsidRPr="00DD54CE">
        <w:rPr>
          <w:rFonts w:ascii="Tahoma" w:hAnsi="Tahoma" w:cs="Tahoma"/>
          <w:sz w:val="24"/>
          <w:szCs w:val="24"/>
        </w:rPr>
        <w:t>2;</w:t>
      </w:r>
      <w:proofErr w:type="gramEnd"/>
      <w:r w:rsidRPr="00DD54CE">
        <w:rPr>
          <w:rFonts w:ascii="Tahoma" w:hAnsi="Tahoma" w:cs="Tahoma"/>
          <w:sz w:val="24"/>
          <w:szCs w:val="24"/>
        </w:rPr>
        <w:t xml:space="preserve"> ISSN 1916-9795 E-ISSN 1916-9809  </w:t>
      </w:r>
      <w:hyperlink r:id="rId11" w:history="1">
        <w:r w:rsidRPr="00DD54CE">
          <w:rPr>
            <w:rStyle w:val="Lienhypertexte"/>
            <w:rFonts w:ascii="Tahoma" w:eastAsiaTheme="majorEastAsia" w:hAnsi="Tahoma" w:cs="Tahoma"/>
            <w:b/>
            <w:color w:val="5B9BD5" w:themeColor="accent1"/>
            <w:sz w:val="24"/>
            <w:szCs w:val="24"/>
            <w:lang w:val="en-US"/>
          </w:rPr>
          <w:t>https://doi.org/10.5539/jmr.v16n2p62</w:t>
        </w:r>
      </w:hyperlink>
      <w:r w:rsidRPr="00DD54CE">
        <w:rPr>
          <w:rFonts w:ascii="Tahoma" w:hAnsi="Tahoma" w:cs="Tahoma"/>
          <w:color w:val="5B9BD5" w:themeColor="accent1"/>
          <w:sz w:val="24"/>
          <w:szCs w:val="24"/>
        </w:rPr>
        <w:t xml:space="preserve"> </w:t>
      </w:r>
      <w:r w:rsidRPr="00DD54CE">
        <w:rPr>
          <w:rFonts w:ascii="Tahoma" w:hAnsi="Tahoma" w:cs="Tahoma"/>
          <w:sz w:val="24"/>
          <w:szCs w:val="24"/>
        </w:rPr>
        <w:t>(2024).</w:t>
      </w:r>
    </w:p>
    <w:p w14:paraId="70B1BA14" w14:textId="77777777" w:rsidR="00FE4CF5" w:rsidRPr="00DD54CE" w:rsidRDefault="00FE4CF5" w:rsidP="00110D4D">
      <w:pPr>
        <w:pStyle w:val="Paragraphedeliste"/>
        <w:jc w:val="both"/>
        <w:rPr>
          <w:rFonts w:ascii="Tahoma" w:hAnsi="Tahoma" w:cs="Tahoma"/>
          <w:sz w:val="24"/>
          <w:szCs w:val="24"/>
        </w:rPr>
      </w:pPr>
    </w:p>
    <w:p w14:paraId="6D3C8181" w14:textId="77777777" w:rsidR="00FE4CF5" w:rsidRPr="00DD54CE" w:rsidRDefault="00FE4CF5" w:rsidP="006D2CC4">
      <w:pPr>
        <w:pStyle w:val="Paragraphedeliste"/>
        <w:numPr>
          <w:ilvl w:val="0"/>
          <w:numId w:val="8"/>
        </w:numPr>
        <w:jc w:val="both"/>
        <w:rPr>
          <w:rFonts w:ascii="Tahoma" w:hAnsi="Tahoma" w:cs="Tahoma"/>
          <w:sz w:val="24"/>
          <w:szCs w:val="24"/>
        </w:rPr>
      </w:pPr>
      <w:r w:rsidRPr="00DD54CE">
        <w:rPr>
          <w:rFonts w:ascii="Tahoma" w:hAnsi="Tahoma" w:cs="Tahoma"/>
          <w:sz w:val="24"/>
          <w:szCs w:val="24"/>
        </w:rPr>
        <w:t xml:space="preserve">I. SANE, S. AÏDARA, A.S. DIALLO, C. MANGA : </w:t>
      </w:r>
      <w:proofErr w:type="spellStart"/>
      <w:r w:rsidRPr="00DD54CE">
        <w:rPr>
          <w:rFonts w:ascii="Tahoma" w:hAnsi="Tahoma" w:cs="Tahoma"/>
          <w:b/>
          <w:bCs/>
          <w:i/>
          <w:iCs/>
          <w:sz w:val="24"/>
          <w:szCs w:val="24"/>
        </w:rPr>
        <w:t>Generalized</w:t>
      </w:r>
      <w:proofErr w:type="spellEnd"/>
      <w:r w:rsidRPr="00DD54CE">
        <w:rPr>
          <w:rFonts w:ascii="Tahoma" w:hAnsi="Tahoma" w:cs="Tahoma"/>
          <w:b/>
          <w:bCs/>
          <w:i/>
          <w:iCs/>
          <w:sz w:val="24"/>
          <w:szCs w:val="24"/>
        </w:rPr>
        <w:t xml:space="preserve"> </w:t>
      </w:r>
      <w:proofErr w:type="spellStart"/>
      <w:r w:rsidRPr="00DD54CE">
        <w:rPr>
          <w:rFonts w:ascii="Tahoma" w:hAnsi="Tahoma" w:cs="Tahoma"/>
          <w:b/>
          <w:bCs/>
          <w:i/>
          <w:iCs/>
          <w:sz w:val="24"/>
          <w:szCs w:val="24"/>
        </w:rPr>
        <w:t>delay</w:t>
      </w:r>
      <w:proofErr w:type="spellEnd"/>
      <w:r w:rsidRPr="00DD54CE">
        <w:rPr>
          <w:rFonts w:ascii="Tahoma" w:hAnsi="Tahoma" w:cs="Tahoma"/>
          <w:b/>
          <w:bCs/>
          <w:i/>
          <w:iCs/>
          <w:sz w:val="24"/>
          <w:szCs w:val="24"/>
        </w:rPr>
        <w:t xml:space="preserve"> BSDE </w:t>
      </w:r>
      <w:proofErr w:type="spellStart"/>
      <w:r w:rsidRPr="00DD54CE">
        <w:rPr>
          <w:rFonts w:ascii="Tahoma" w:hAnsi="Tahoma" w:cs="Tahoma"/>
          <w:b/>
          <w:bCs/>
          <w:i/>
          <w:iCs/>
          <w:sz w:val="24"/>
          <w:szCs w:val="24"/>
        </w:rPr>
        <w:t>driven</w:t>
      </w:r>
      <w:proofErr w:type="spellEnd"/>
      <w:r w:rsidRPr="00DD54CE">
        <w:rPr>
          <w:rFonts w:ascii="Tahoma" w:hAnsi="Tahoma" w:cs="Tahoma"/>
          <w:b/>
          <w:bCs/>
          <w:i/>
          <w:iCs/>
          <w:sz w:val="24"/>
          <w:szCs w:val="24"/>
        </w:rPr>
        <w:t xml:space="preserve"> by </w:t>
      </w:r>
      <w:proofErr w:type="spellStart"/>
      <w:r w:rsidRPr="00DD54CE">
        <w:rPr>
          <w:rFonts w:ascii="Tahoma" w:hAnsi="Tahoma" w:cs="Tahoma"/>
          <w:b/>
          <w:bCs/>
          <w:i/>
          <w:iCs/>
          <w:sz w:val="24"/>
          <w:szCs w:val="24"/>
        </w:rPr>
        <w:t>fractional</w:t>
      </w:r>
      <w:proofErr w:type="spellEnd"/>
      <w:r w:rsidRPr="00DD54CE">
        <w:rPr>
          <w:rFonts w:ascii="Tahoma" w:hAnsi="Tahoma" w:cs="Tahoma"/>
          <w:b/>
          <w:bCs/>
          <w:i/>
          <w:iCs/>
          <w:sz w:val="24"/>
          <w:szCs w:val="24"/>
        </w:rPr>
        <w:t xml:space="preserve"> </w:t>
      </w:r>
      <w:proofErr w:type="spellStart"/>
      <w:r w:rsidRPr="00DD54CE">
        <w:rPr>
          <w:rFonts w:ascii="Tahoma" w:hAnsi="Tahoma" w:cs="Tahoma"/>
          <w:b/>
          <w:bCs/>
          <w:i/>
          <w:iCs/>
          <w:sz w:val="24"/>
          <w:szCs w:val="24"/>
        </w:rPr>
        <w:t>Brownian</w:t>
      </w:r>
      <w:proofErr w:type="spellEnd"/>
      <w:r w:rsidRPr="00DD54CE">
        <w:rPr>
          <w:rFonts w:ascii="Tahoma" w:hAnsi="Tahoma" w:cs="Tahoma"/>
          <w:b/>
          <w:bCs/>
          <w:i/>
          <w:iCs/>
          <w:sz w:val="24"/>
          <w:szCs w:val="24"/>
        </w:rPr>
        <w:t xml:space="preserve"> Motion.</w:t>
      </w:r>
      <w:r w:rsidRPr="00DD54CE">
        <w:rPr>
          <w:rFonts w:ascii="Tahoma" w:hAnsi="Tahoma" w:cs="Tahoma"/>
          <w:sz w:val="24"/>
          <w:szCs w:val="24"/>
        </w:rPr>
        <w:t xml:space="preserve"> Random </w:t>
      </w:r>
      <w:proofErr w:type="spellStart"/>
      <w:r w:rsidRPr="00DD54CE">
        <w:rPr>
          <w:rFonts w:ascii="Tahoma" w:hAnsi="Tahoma" w:cs="Tahoma"/>
          <w:sz w:val="24"/>
          <w:szCs w:val="24"/>
        </w:rPr>
        <w:t>operator</w:t>
      </w:r>
      <w:proofErr w:type="spellEnd"/>
      <w:r w:rsidRPr="00DD54CE">
        <w:rPr>
          <w:rFonts w:ascii="Tahoma" w:hAnsi="Tahoma" w:cs="Tahoma"/>
          <w:sz w:val="24"/>
          <w:szCs w:val="24"/>
        </w:rPr>
        <w:t xml:space="preserve"> and </w:t>
      </w:r>
      <w:proofErr w:type="spellStart"/>
      <w:r w:rsidRPr="00DD54CE">
        <w:rPr>
          <w:rFonts w:ascii="Tahoma" w:hAnsi="Tahoma" w:cs="Tahoma"/>
          <w:sz w:val="24"/>
          <w:szCs w:val="24"/>
        </w:rPr>
        <w:t>stochastic</w:t>
      </w:r>
      <w:proofErr w:type="spellEnd"/>
      <w:r w:rsidRPr="00DD54CE">
        <w:rPr>
          <w:rFonts w:ascii="Tahoma" w:hAnsi="Tahoma" w:cs="Tahoma"/>
          <w:sz w:val="24"/>
          <w:szCs w:val="24"/>
        </w:rPr>
        <w:t xml:space="preserve"> </w:t>
      </w:r>
      <w:proofErr w:type="spellStart"/>
      <w:proofErr w:type="gramStart"/>
      <w:r w:rsidRPr="00DD54CE">
        <w:rPr>
          <w:rFonts w:ascii="Tahoma" w:hAnsi="Tahoma" w:cs="Tahoma"/>
          <w:sz w:val="24"/>
          <w:szCs w:val="24"/>
        </w:rPr>
        <w:t>equations</w:t>
      </w:r>
      <w:proofErr w:type="spellEnd"/>
      <w:r w:rsidRPr="00DD54CE">
        <w:rPr>
          <w:rFonts w:ascii="Tahoma" w:hAnsi="Tahoma" w:cs="Tahoma"/>
          <w:sz w:val="24"/>
          <w:szCs w:val="24"/>
        </w:rPr>
        <w:t xml:space="preserve">  Vol.</w:t>
      </w:r>
      <w:proofErr w:type="gramEnd"/>
      <w:r w:rsidRPr="00DD54CE">
        <w:rPr>
          <w:rFonts w:ascii="Tahoma" w:hAnsi="Tahoma" w:cs="Tahoma"/>
          <w:sz w:val="24"/>
          <w:szCs w:val="24"/>
        </w:rPr>
        <w:t xml:space="preserve"> 32 Issue 4.  </w:t>
      </w:r>
      <w:proofErr w:type="gramStart"/>
      <w:r w:rsidRPr="00DD54CE">
        <w:rPr>
          <w:rFonts w:ascii="Tahoma" w:hAnsi="Tahoma" w:cs="Tahoma"/>
          <w:sz w:val="24"/>
          <w:szCs w:val="24"/>
        </w:rPr>
        <w:t>pp</w:t>
      </w:r>
      <w:proofErr w:type="gramEnd"/>
      <w:r w:rsidRPr="00DD54CE">
        <w:rPr>
          <w:rFonts w:ascii="Tahoma" w:hAnsi="Tahoma" w:cs="Tahoma"/>
          <w:sz w:val="24"/>
          <w:szCs w:val="24"/>
        </w:rPr>
        <w:t xml:space="preserve"> 407-414, ISSN 1569-397X  </w:t>
      </w:r>
      <w:hyperlink r:id="rId12" w:tgtFrame="_blank" w:history="1">
        <w:r w:rsidRPr="00DD54CE">
          <w:rPr>
            <w:rStyle w:val="Lienhypertexte"/>
            <w:rFonts w:ascii="Tahoma" w:eastAsiaTheme="majorEastAsia" w:hAnsi="Tahoma" w:cs="Tahoma"/>
            <w:sz w:val="24"/>
            <w:szCs w:val="24"/>
          </w:rPr>
          <w:t>https://doi.org/10.1515/rose-2024-2026</w:t>
        </w:r>
      </w:hyperlink>
      <w:r w:rsidRPr="00DD54CE">
        <w:rPr>
          <w:rFonts w:ascii="Tahoma" w:hAnsi="Tahoma" w:cs="Tahoma"/>
          <w:sz w:val="24"/>
          <w:szCs w:val="24"/>
        </w:rPr>
        <w:t xml:space="preserve"> (2024)</w:t>
      </w:r>
    </w:p>
    <w:p w14:paraId="454135F6" w14:textId="77777777" w:rsidR="00FE4CF5" w:rsidRPr="00DD54CE" w:rsidRDefault="00FE4CF5" w:rsidP="006D2CC4">
      <w:pPr>
        <w:pStyle w:val="Paragraphedeliste"/>
        <w:numPr>
          <w:ilvl w:val="0"/>
          <w:numId w:val="8"/>
        </w:numPr>
        <w:jc w:val="both"/>
        <w:rPr>
          <w:rFonts w:ascii="Tahoma" w:hAnsi="Tahoma" w:cs="Tahoma"/>
          <w:sz w:val="24"/>
          <w:szCs w:val="24"/>
        </w:rPr>
      </w:pPr>
      <w:r w:rsidRPr="00DD54CE">
        <w:rPr>
          <w:rFonts w:ascii="Tahoma" w:hAnsi="Tahoma" w:cs="Tahoma"/>
          <w:sz w:val="24"/>
          <w:szCs w:val="24"/>
        </w:rPr>
        <w:t>K. DIALLO, L. MANE, L.A. BADJI, M.G. COLY, H. SARR, B.S. WEMBULUA, E.N.</w:t>
      </w:r>
    </w:p>
    <w:p w14:paraId="71C00132" w14:textId="77777777" w:rsidR="00FE4CF5" w:rsidRPr="00DD54CE" w:rsidRDefault="00FE4CF5" w:rsidP="00110D4D">
      <w:pPr>
        <w:pStyle w:val="Paragraphedeliste"/>
        <w:jc w:val="both"/>
        <w:rPr>
          <w:rFonts w:ascii="Tahoma" w:hAnsi="Tahoma" w:cs="Tahoma"/>
          <w:b/>
          <w:bCs/>
          <w:i/>
          <w:iCs/>
          <w:sz w:val="24"/>
          <w:szCs w:val="24"/>
        </w:rPr>
      </w:pPr>
      <w:r w:rsidRPr="00DD54CE">
        <w:rPr>
          <w:rFonts w:ascii="Tahoma" w:hAnsi="Tahoma" w:cs="Tahoma"/>
          <w:sz w:val="24"/>
          <w:szCs w:val="24"/>
        </w:rPr>
        <w:t xml:space="preserve">CABRAL, A. DIATTA, N.M. MANGA : </w:t>
      </w:r>
      <w:r w:rsidRPr="00DD54CE">
        <w:rPr>
          <w:rFonts w:ascii="Tahoma" w:hAnsi="Tahoma" w:cs="Tahoma"/>
          <w:b/>
          <w:bCs/>
          <w:i/>
          <w:iCs/>
          <w:sz w:val="24"/>
          <w:szCs w:val="24"/>
        </w:rPr>
        <w:t xml:space="preserve">Late </w:t>
      </w:r>
      <w:proofErr w:type="spellStart"/>
      <w:r w:rsidRPr="00DD54CE">
        <w:rPr>
          <w:rFonts w:ascii="Tahoma" w:hAnsi="Tahoma" w:cs="Tahoma"/>
          <w:b/>
          <w:bCs/>
          <w:i/>
          <w:iCs/>
          <w:sz w:val="24"/>
          <w:szCs w:val="24"/>
        </w:rPr>
        <w:t>Diagnosis</w:t>
      </w:r>
      <w:proofErr w:type="spellEnd"/>
      <w:r w:rsidRPr="00DD54CE">
        <w:rPr>
          <w:rFonts w:ascii="Tahoma" w:hAnsi="Tahoma" w:cs="Tahoma"/>
          <w:b/>
          <w:bCs/>
          <w:i/>
          <w:iCs/>
          <w:sz w:val="24"/>
          <w:szCs w:val="24"/>
        </w:rPr>
        <w:t xml:space="preserve"> and </w:t>
      </w:r>
      <w:proofErr w:type="spellStart"/>
      <w:r w:rsidRPr="00DD54CE">
        <w:rPr>
          <w:rFonts w:ascii="Tahoma" w:hAnsi="Tahoma" w:cs="Tahoma"/>
          <w:b/>
          <w:bCs/>
          <w:i/>
          <w:iCs/>
          <w:sz w:val="24"/>
          <w:szCs w:val="24"/>
        </w:rPr>
        <w:t>treatment</w:t>
      </w:r>
      <w:proofErr w:type="spellEnd"/>
      <w:r w:rsidRPr="00DD54CE">
        <w:rPr>
          <w:rFonts w:ascii="Tahoma" w:hAnsi="Tahoma" w:cs="Tahoma"/>
          <w:b/>
          <w:bCs/>
          <w:i/>
          <w:iCs/>
          <w:sz w:val="24"/>
          <w:szCs w:val="24"/>
        </w:rPr>
        <w:t xml:space="preserve"> of </w:t>
      </w:r>
      <w:proofErr w:type="spellStart"/>
      <w:r w:rsidRPr="00DD54CE">
        <w:rPr>
          <w:rFonts w:ascii="Tahoma" w:hAnsi="Tahoma" w:cs="Tahoma"/>
          <w:b/>
          <w:bCs/>
          <w:i/>
          <w:iCs/>
          <w:sz w:val="24"/>
          <w:szCs w:val="24"/>
        </w:rPr>
        <w:t>Pulmonary</w:t>
      </w:r>
      <w:proofErr w:type="spellEnd"/>
    </w:p>
    <w:p w14:paraId="6DFACB67" w14:textId="77777777" w:rsidR="00FE4CF5" w:rsidRPr="00DD54CE" w:rsidRDefault="00FE4CF5" w:rsidP="00110D4D">
      <w:pPr>
        <w:pStyle w:val="Paragraphedeliste"/>
        <w:jc w:val="both"/>
        <w:rPr>
          <w:rFonts w:ascii="Tahoma" w:hAnsi="Tahoma" w:cs="Tahoma"/>
          <w:sz w:val="24"/>
          <w:szCs w:val="24"/>
        </w:rPr>
      </w:pPr>
      <w:proofErr w:type="spellStart"/>
      <w:r w:rsidRPr="00DD54CE">
        <w:rPr>
          <w:rFonts w:ascii="Tahoma" w:hAnsi="Tahoma" w:cs="Tahoma"/>
          <w:b/>
          <w:bCs/>
          <w:i/>
          <w:iCs/>
          <w:sz w:val="24"/>
          <w:szCs w:val="24"/>
        </w:rPr>
        <w:t>Tuberculosis</w:t>
      </w:r>
      <w:proofErr w:type="spellEnd"/>
      <w:r w:rsidRPr="00DD54CE">
        <w:rPr>
          <w:rFonts w:ascii="Tahoma" w:hAnsi="Tahoma" w:cs="Tahoma"/>
          <w:b/>
          <w:bCs/>
          <w:i/>
          <w:iCs/>
          <w:sz w:val="24"/>
          <w:szCs w:val="24"/>
        </w:rPr>
        <w:t xml:space="preserve"> in Ziguinchor, Southern Region of Senegal</w:t>
      </w:r>
      <w:r w:rsidRPr="00DD54CE">
        <w:rPr>
          <w:rFonts w:ascii="Tahoma" w:hAnsi="Tahoma" w:cs="Tahoma"/>
          <w:sz w:val="24"/>
          <w:szCs w:val="24"/>
        </w:rPr>
        <w:t xml:space="preserve">. Asian Journal of </w:t>
      </w:r>
      <w:proofErr w:type="spellStart"/>
      <w:r w:rsidRPr="00DD54CE">
        <w:rPr>
          <w:rFonts w:ascii="Tahoma" w:hAnsi="Tahoma" w:cs="Tahoma"/>
          <w:sz w:val="24"/>
          <w:szCs w:val="24"/>
        </w:rPr>
        <w:t>Research</w:t>
      </w:r>
      <w:proofErr w:type="spellEnd"/>
      <w:r w:rsidRPr="00DD54CE">
        <w:rPr>
          <w:rFonts w:ascii="Tahoma" w:hAnsi="Tahoma" w:cs="Tahoma"/>
          <w:sz w:val="24"/>
          <w:szCs w:val="24"/>
        </w:rPr>
        <w:t xml:space="preserve"> in</w:t>
      </w:r>
    </w:p>
    <w:p w14:paraId="495A3284" w14:textId="77777777" w:rsidR="00FE4CF5" w:rsidRPr="00DD54CE" w:rsidRDefault="00FE4CF5" w:rsidP="00110D4D">
      <w:pPr>
        <w:pStyle w:val="Paragraphedeliste"/>
        <w:jc w:val="both"/>
        <w:rPr>
          <w:rFonts w:ascii="Tahoma" w:hAnsi="Tahoma" w:cs="Tahoma"/>
          <w:sz w:val="24"/>
          <w:szCs w:val="24"/>
        </w:rPr>
      </w:pPr>
      <w:proofErr w:type="spellStart"/>
      <w:r w:rsidRPr="00DD54CE">
        <w:rPr>
          <w:rFonts w:ascii="Tahoma" w:hAnsi="Tahoma" w:cs="Tahoma"/>
          <w:sz w:val="24"/>
          <w:szCs w:val="24"/>
        </w:rPr>
        <w:t>Infectious</w:t>
      </w:r>
      <w:proofErr w:type="spellEnd"/>
      <w:r w:rsidRPr="00DD54CE">
        <w:rPr>
          <w:rFonts w:ascii="Tahoma" w:hAnsi="Tahoma" w:cs="Tahoma"/>
          <w:sz w:val="24"/>
          <w:szCs w:val="24"/>
        </w:rPr>
        <w:t xml:space="preserve"> </w:t>
      </w:r>
      <w:proofErr w:type="spellStart"/>
      <w:r w:rsidRPr="00DD54CE">
        <w:rPr>
          <w:rFonts w:ascii="Tahoma" w:hAnsi="Tahoma" w:cs="Tahoma"/>
          <w:sz w:val="24"/>
          <w:szCs w:val="24"/>
        </w:rPr>
        <w:t>Diseases</w:t>
      </w:r>
      <w:proofErr w:type="spellEnd"/>
      <w:r w:rsidRPr="00DD54CE">
        <w:rPr>
          <w:rFonts w:ascii="Tahoma" w:hAnsi="Tahoma" w:cs="Tahoma"/>
          <w:sz w:val="24"/>
          <w:szCs w:val="24"/>
        </w:rPr>
        <w:t xml:space="preserve">, Vol. 15, Issue 2, p. 53-60, Article n°AJRID.114417 ISSN : 2582-3221 </w:t>
      </w:r>
      <w:r w:rsidRPr="00DD54CE">
        <w:rPr>
          <w:rFonts w:ascii="Tahoma" w:hAnsi="Tahoma" w:cs="Tahoma"/>
          <w:color w:val="00B0F0"/>
          <w:sz w:val="24"/>
          <w:szCs w:val="24"/>
        </w:rPr>
        <w:t>DOI :10.9734/AJRID/2024/v15i2331</w:t>
      </w:r>
      <w:r w:rsidRPr="00DD54CE">
        <w:rPr>
          <w:rFonts w:ascii="Tahoma" w:hAnsi="Tahoma" w:cs="Tahoma"/>
          <w:sz w:val="24"/>
          <w:szCs w:val="24"/>
        </w:rPr>
        <w:t xml:space="preserve"> (2024).</w:t>
      </w:r>
    </w:p>
    <w:p w14:paraId="330E66E6" w14:textId="77777777" w:rsidR="00FE4CF5" w:rsidRPr="00DD54CE" w:rsidRDefault="00FE4CF5" w:rsidP="006D2CC4">
      <w:pPr>
        <w:pStyle w:val="Paragraphedeliste"/>
        <w:numPr>
          <w:ilvl w:val="0"/>
          <w:numId w:val="8"/>
        </w:numPr>
        <w:jc w:val="both"/>
        <w:rPr>
          <w:rFonts w:ascii="Tahoma" w:hAnsi="Tahoma" w:cs="Tahoma"/>
          <w:sz w:val="24"/>
          <w:szCs w:val="24"/>
          <w:lang w:val="en-CA"/>
        </w:rPr>
      </w:pPr>
      <w:r w:rsidRPr="00DD54CE">
        <w:rPr>
          <w:rFonts w:ascii="Tahoma" w:hAnsi="Tahoma" w:cs="Tahoma"/>
          <w:sz w:val="24"/>
          <w:szCs w:val="24"/>
        </w:rPr>
        <w:lastRenderedPageBreak/>
        <w:t>Diallo, M.M.D., Coly, C.M., Fall, M.</w:t>
      </w:r>
      <w:r w:rsidRPr="00DD54CE">
        <w:rPr>
          <w:rFonts w:ascii="Tahoma" w:hAnsi="Tahoma" w:cs="Tahoma"/>
          <w:sz w:val="24"/>
          <w:szCs w:val="24"/>
          <w:lang w:val="en-CA"/>
        </w:rPr>
        <w:t xml:space="preserve"> : </w:t>
      </w:r>
      <w:proofErr w:type="spellStart"/>
      <w:r w:rsidRPr="00DD54CE">
        <w:rPr>
          <w:rFonts w:ascii="Tahoma" w:hAnsi="Tahoma" w:cs="Tahoma"/>
          <w:b/>
          <w:bCs/>
          <w:i/>
          <w:iCs/>
          <w:sz w:val="24"/>
          <w:szCs w:val="24"/>
        </w:rPr>
        <w:t>Algebraic</w:t>
      </w:r>
      <w:proofErr w:type="spellEnd"/>
      <w:r w:rsidRPr="00DD54CE">
        <w:rPr>
          <w:rFonts w:ascii="Tahoma" w:hAnsi="Tahoma" w:cs="Tahoma"/>
          <w:b/>
          <w:bCs/>
          <w:i/>
          <w:iCs/>
          <w:sz w:val="24"/>
          <w:szCs w:val="24"/>
        </w:rPr>
        <w:t xml:space="preserve"> Points of Given Degree on the </w:t>
      </w:r>
      <w:proofErr w:type="spellStart"/>
      <w:r w:rsidRPr="00DD54CE">
        <w:rPr>
          <w:rFonts w:ascii="Tahoma" w:hAnsi="Tahoma" w:cs="Tahoma"/>
          <w:b/>
          <w:bCs/>
          <w:i/>
          <w:iCs/>
          <w:sz w:val="24"/>
          <w:szCs w:val="24"/>
        </w:rPr>
        <w:t>Curve</w:t>
      </w:r>
      <w:proofErr w:type="spellEnd"/>
      <w:r w:rsidRPr="00DD54CE">
        <w:rPr>
          <w:rFonts w:ascii="Tahoma" w:hAnsi="Tahoma" w:cs="Tahoma"/>
          <w:b/>
          <w:bCs/>
          <w:i/>
          <w:iCs/>
          <w:sz w:val="24"/>
          <w:szCs w:val="24"/>
        </w:rPr>
        <w:t xml:space="preserve"> of Affine </w:t>
      </w:r>
      <w:proofErr w:type="gramStart"/>
      <w:r w:rsidRPr="00DD54CE">
        <w:rPr>
          <w:rFonts w:ascii="Tahoma" w:hAnsi="Tahoma" w:cs="Tahoma"/>
          <w:b/>
          <w:bCs/>
          <w:i/>
          <w:iCs/>
          <w:sz w:val="24"/>
          <w:szCs w:val="24"/>
        </w:rPr>
        <w:t>Equation:</w:t>
      </w:r>
      <w:proofErr w:type="gramEnd"/>
      <w:r w:rsidRPr="00DD54CE">
        <w:rPr>
          <w:rFonts w:ascii="Tahoma" w:hAnsi="Tahoma" w:cs="Tahoma"/>
          <w:b/>
          <w:bCs/>
          <w:i/>
          <w:iCs/>
          <w:sz w:val="24"/>
          <w:szCs w:val="24"/>
        </w:rPr>
        <w:t xml:space="preserve"> </w:t>
      </w:r>
      <m:oMath>
        <m:sSup>
          <m:sSupPr>
            <m:ctrlPr>
              <w:rPr>
                <w:rFonts w:ascii="Cambria Math" w:hAnsi="Cambria Math" w:cs="Tahoma"/>
                <w:b/>
                <w:bCs/>
                <w:i/>
                <w:iCs/>
                <w:sz w:val="24"/>
                <w:szCs w:val="24"/>
              </w:rPr>
            </m:ctrlPr>
          </m:sSupPr>
          <m:e>
            <m:r>
              <m:rPr>
                <m:sty m:val="bi"/>
              </m:rPr>
              <w:rPr>
                <w:rFonts w:ascii="Cambria Math" w:hAnsi="Cambria Math" w:cs="Tahoma"/>
                <w:sz w:val="24"/>
                <w:szCs w:val="24"/>
              </w:rPr>
              <m:t>y</m:t>
            </m:r>
          </m:e>
          <m:sup>
            <m:r>
              <m:rPr>
                <m:sty m:val="bi"/>
              </m:rPr>
              <w:rPr>
                <w:rFonts w:ascii="Cambria Math" w:hAnsi="Cambria Math" w:cs="Tahoma"/>
                <w:sz w:val="24"/>
                <w:szCs w:val="24"/>
              </w:rPr>
              <m:t>2</m:t>
            </m:r>
          </m:sup>
        </m:sSup>
        <m:r>
          <m:rPr>
            <m:sty m:val="bi"/>
          </m:rPr>
          <w:rPr>
            <w:rFonts w:ascii="Cambria Math" w:hAnsi="Cambria Math" w:cs="Tahoma"/>
            <w:sz w:val="24"/>
            <w:szCs w:val="24"/>
          </w:rPr>
          <m:t>=</m:t>
        </m:r>
        <m:sSup>
          <m:sSupPr>
            <m:ctrlPr>
              <w:rPr>
                <w:rFonts w:ascii="Cambria Math" w:hAnsi="Cambria Math" w:cs="Tahoma"/>
                <w:b/>
                <w:bCs/>
                <w:i/>
                <w:iCs/>
                <w:sz w:val="24"/>
                <w:szCs w:val="24"/>
              </w:rPr>
            </m:ctrlPr>
          </m:sSupPr>
          <m:e>
            <m:r>
              <m:rPr>
                <m:sty m:val="bi"/>
              </m:rPr>
              <w:rPr>
                <w:rFonts w:ascii="Cambria Math" w:hAnsi="Cambria Math" w:cs="Tahoma"/>
                <w:sz w:val="24"/>
                <w:szCs w:val="24"/>
              </w:rPr>
              <m:t>x</m:t>
            </m:r>
          </m:e>
          <m:sup>
            <m:r>
              <m:rPr>
                <m:sty m:val="bi"/>
              </m:rPr>
              <w:rPr>
                <w:rFonts w:ascii="Cambria Math" w:hAnsi="Cambria Math" w:cs="Tahoma"/>
                <w:sz w:val="24"/>
                <w:szCs w:val="24"/>
              </w:rPr>
              <m:t>5</m:t>
            </m:r>
          </m:sup>
        </m:sSup>
        <m:r>
          <m:rPr>
            <m:sty m:val="bi"/>
          </m:rPr>
          <w:rPr>
            <w:rFonts w:ascii="Cambria Math" w:hAnsi="Cambria Math" w:cs="Tahoma"/>
            <w:sz w:val="24"/>
            <w:szCs w:val="24"/>
          </w:rPr>
          <m:t xml:space="preserve">+6912 </m:t>
        </m:r>
      </m:oMath>
      <w:proofErr w:type="gramStart"/>
      <w:r w:rsidRPr="00DD54CE">
        <w:rPr>
          <w:rFonts w:ascii="Tahoma" w:hAnsi="Tahoma" w:cs="Tahoma"/>
          <w:sz w:val="24"/>
          <w:szCs w:val="24"/>
          <w:lang w:val="en-CA"/>
        </w:rPr>
        <w:t>In:</w:t>
      </w:r>
      <w:proofErr w:type="gramEnd"/>
      <w:r w:rsidRPr="00DD54CE">
        <w:rPr>
          <w:rFonts w:ascii="Tahoma" w:hAnsi="Tahoma" w:cs="Tahoma"/>
          <w:sz w:val="24"/>
          <w:szCs w:val="24"/>
          <w:lang w:val="en-CA"/>
        </w:rPr>
        <w:t xml:space="preserve"> Seck, D., Kangni, K., Sambou, M.S., Nang, P., Fall, M.M. (eds) Nonlinear Analysis, Geometry and Applications. Trends in Mathematics. Birkhäuser, </w:t>
      </w:r>
      <w:hyperlink r:id="rId13" w:history="1">
        <w:r w:rsidRPr="00DD54CE">
          <w:rPr>
            <w:rFonts w:ascii="Tahoma" w:hAnsi="Tahoma" w:cs="Tahoma"/>
            <w:color w:val="00B0F0"/>
            <w:sz w:val="24"/>
            <w:szCs w:val="24"/>
          </w:rPr>
          <w:t>https://doi.org/10.1007/978-3-031-52681-7-20</w:t>
        </w:r>
      </w:hyperlink>
      <w:r w:rsidRPr="00DD54CE">
        <w:rPr>
          <w:rFonts w:ascii="Tahoma" w:hAnsi="Tahoma" w:cs="Tahoma"/>
          <w:color w:val="00B0F0"/>
          <w:sz w:val="24"/>
          <w:szCs w:val="24"/>
        </w:rPr>
        <w:t xml:space="preserve"> </w:t>
      </w:r>
      <w:r w:rsidRPr="00DD54CE">
        <w:rPr>
          <w:rFonts w:ascii="Tahoma" w:hAnsi="Tahoma" w:cs="Tahoma"/>
          <w:sz w:val="24"/>
          <w:szCs w:val="24"/>
          <w:lang w:val="en-CA"/>
        </w:rPr>
        <w:t>(2024).</w:t>
      </w:r>
    </w:p>
    <w:p w14:paraId="4A8E50B5" w14:textId="77777777" w:rsidR="00FE4CF5" w:rsidRPr="00DD54CE" w:rsidRDefault="00FE4CF5" w:rsidP="006D2CC4">
      <w:pPr>
        <w:pStyle w:val="Paragraphedeliste"/>
        <w:numPr>
          <w:ilvl w:val="0"/>
          <w:numId w:val="8"/>
        </w:numPr>
        <w:jc w:val="both"/>
        <w:rPr>
          <w:rFonts w:ascii="Tahoma" w:hAnsi="Tahoma" w:cs="Tahoma"/>
          <w:b/>
          <w:bCs/>
          <w:i/>
          <w:iCs/>
          <w:sz w:val="24"/>
          <w:szCs w:val="24"/>
        </w:rPr>
      </w:pPr>
      <w:r w:rsidRPr="00DD54CE">
        <w:rPr>
          <w:rFonts w:ascii="Tahoma" w:hAnsi="Tahoma" w:cs="Tahoma"/>
          <w:sz w:val="24"/>
          <w:szCs w:val="24"/>
        </w:rPr>
        <w:t xml:space="preserve">Camara, M., Fall, M., Sall, O. : </w:t>
      </w:r>
      <w:r w:rsidRPr="00DD54CE">
        <w:rPr>
          <w:rFonts w:ascii="Tahoma" w:hAnsi="Tahoma" w:cs="Tahoma"/>
          <w:b/>
          <w:bCs/>
          <w:i/>
          <w:iCs/>
          <w:sz w:val="24"/>
          <w:szCs w:val="24"/>
          <w:lang w:val="en-CA"/>
        </w:rPr>
        <w:t xml:space="preserve"> Parametrization of Algebraic Points of Low Degree on the Hyperelliptic Curves</w:t>
      </w:r>
      <m:oMath>
        <m:r>
          <m:rPr>
            <m:sty m:val="bi"/>
          </m:rPr>
          <w:rPr>
            <w:rFonts w:ascii="Cambria Math" w:hAnsi="Cambria Math" w:cs="Tahoma"/>
            <w:sz w:val="24"/>
            <w:szCs w:val="24"/>
            <w:lang w:val="en-CA"/>
          </w:rPr>
          <m:t xml:space="preserve"> </m:t>
        </m:r>
        <m:sSup>
          <m:sSupPr>
            <m:ctrlPr>
              <w:rPr>
                <w:rFonts w:ascii="Cambria Math" w:hAnsi="Cambria Math" w:cs="Tahoma"/>
                <w:b/>
                <w:bCs/>
                <w:i/>
                <w:iCs/>
                <w:sz w:val="24"/>
                <w:szCs w:val="24"/>
              </w:rPr>
            </m:ctrlPr>
          </m:sSupPr>
          <m:e>
            <m:r>
              <m:rPr>
                <m:sty m:val="bi"/>
              </m:rPr>
              <w:rPr>
                <w:rFonts w:ascii="Cambria Math" w:hAnsi="Cambria Math" w:cs="Tahoma"/>
                <w:sz w:val="24"/>
                <w:szCs w:val="24"/>
              </w:rPr>
              <m:t>y</m:t>
            </m:r>
          </m:e>
          <m:sup>
            <m:r>
              <m:rPr>
                <m:sty m:val="bi"/>
              </m:rPr>
              <w:rPr>
                <w:rFonts w:ascii="Cambria Math" w:hAnsi="Cambria Math" w:cs="Tahoma"/>
                <w:sz w:val="24"/>
                <w:szCs w:val="24"/>
                <w:lang w:val="en-CA"/>
              </w:rPr>
              <m:t>2</m:t>
            </m:r>
          </m:sup>
        </m:sSup>
        <m:r>
          <m:rPr>
            <m:sty m:val="bi"/>
          </m:rPr>
          <w:rPr>
            <w:rFonts w:ascii="Cambria Math" w:hAnsi="Cambria Math" w:cs="Tahoma"/>
            <w:sz w:val="24"/>
            <w:szCs w:val="24"/>
            <w:lang w:val="en-CA"/>
          </w:rPr>
          <m:t>=x(</m:t>
        </m:r>
        <m:sSup>
          <m:sSupPr>
            <m:ctrlPr>
              <w:rPr>
                <w:rFonts w:ascii="Cambria Math" w:hAnsi="Cambria Math" w:cs="Tahoma"/>
                <w:b/>
                <w:bCs/>
                <w:i/>
                <w:iCs/>
                <w:sz w:val="24"/>
                <w:szCs w:val="24"/>
              </w:rPr>
            </m:ctrlPr>
          </m:sSupPr>
          <m:e>
            <m:r>
              <m:rPr>
                <m:sty m:val="bi"/>
              </m:rPr>
              <w:rPr>
                <w:rFonts w:ascii="Cambria Math" w:hAnsi="Cambria Math" w:cs="Tahoma"/>
                <w:sz w:val="24"/>
                <w:szCs w:val="24"/>
              </w:rPr>
              <m:t>x</m:t>
            </m:r>
          </m:e>
          <m:sup>
            <m:r>
              <m:rPr>
                <m:sty m:val="bi"/>
              </m:rPr>
              <w:rPr>
                <w:rFonts w:ascii="Cambria Math" w:hAnsi="Cambria Math" w:cs="Tahoma"/>
                <w:sz w:val="24"/>
                <w:szCs w:val="24"/>
                <w:lang w:val="en-CA"/>
              </w:rPr>
              <m:t>2</m:t>
            </m:r>
          </m:sup>
        </m:sSup>
        <m:r>
          <m:rPr>
            <m:sty m:val="bi"/>
          </m:rPr>
          <w:rPr>
            <w:rFonts w:ascii="Cambria Math" w:hAnsi="Cambria Math" w:cs="Tahoma"/>
            <w:sz w:val="24"/>
            <w:szCs w:val="24"/>
            <w:lang w:val="en-CA"/>
          </w:rPr>
          <m:t>-</m:t>
        </m:r>
        <m:sSup>
          <m:sSupPr>
            <m:ctrlPr>
              <w:rPr>
                <w:rFonts w:ascii="Cambria Math" w:hAnsi="Cambria Math" w:cs="Tahoma"/>
                <w:b/>
                <w:bCs/>
                <w:i/>
                <w:iCs/>
                <w:sz w:val="24"/>
                <w:szCs w:val="24"/>
              </w:rPr>
            </m:ctrlPr>
          </m:sSupPr>
          <m:e>
            <m:r>
              <m:rPr>
                <m:sty m:val="bi"/>
              </m:rPr>
              <w:rPr>
                <w:rFonts w:ascii="Cambria Math" w:hAnsi="Cambria Math" w:cs="Tahoma"/>
                <w:sz w:val="24"/>
                <w:szCs w:val="24"/>
              </w:rPr>
              <m:t>n</m:t>
            </m:r>
          </m:e>
          <m:sup>
            <m:r>
              <m:rPr>
                <m:sty m:val="bi"/>
              </m:rPr>
              <w:rPr>
                <w:rFonts w:ascii="Cambria Math" w:hAnsi="Cambria Math" w:cs="Tahoma"/>
                <w:sz w:val="24"/>
                <w:szCs w:val="24"/>
                <w:lang w:val="en-CA"/>
              </w:rPr>
              <m:t>2</m:t>
            </m:r>
          </m:sup>
        </m:sSup>
        <m:r>
          <m:rPr>
            <m:sty m:val="bi"/>
          </m:rPr>
          <w:rPr>
            <w:rFonts w:ascii="Cambria Math" w:hAnsi="Cambria Math" w:cs="Tahoma"/>
            <w:sz w:val="24"/>
            <w:szCs w:val="24"/>
            <w:lang w:val="en-CA"/>
          </w:rPr>
          <m:t>)(</m:t>
        </m:r>
        <m:sSup>
          <m:sSupPr>
            <m:ctrlPr>
              <w:rPr>
                <w:rFonts w:ascii="Cambria Math" w:hAnsi="Cambria Math" w:cs="Tahoma"/>
                <w:b/>
                <w:bCs/>
                <w:i/>
                <w:iCs/>
                <w:sz w:val="24"/>
                <w:szCs w:val="24"/>
              </w:rPr>
            </m:ctrlPr>
          </m:sSupPr>
          <m:e>
            <m:r>
              <m:rPr>
                <m:sty m:val="bi"/>
              </m:rPr>
              <w:rPr>
                <w:rFonts w:ascii="Cambria Math" w:hAnsi="Cambria Math" w:cs="Tahoma"/>
                <w:sz w:val="24"/>
                <w:szCs w:val="24"/>
              </w:rPr>
              <m:t>x</m:t>
            </m:r>
          </m:e>
          <m:sup>
            <m:r>
              <m:rPr>
                <m:sty m:val="bi"/>
              </m:rPr>
              <w:rPr>
                <w:rFonts w:ascii="Cambria Math" w:hAnsi="Cambria Math" w:cs="Tahoma"/>
                <w:sz w:val="24"/>
                <w:szCs w:val="24"/>
                <w:lang w:val="en-CA"/>
              </w:rPr>
              <m:t>5</m:t>
            </m:r>
          </m:sup>
        </m:sSup>
        <m:r>
          <m:rPr>
            <m:sty m:val="bi"/>
          </m:rPr>
          <w:rPr>
            <w:rFonts w:ascii="Cambria Math" w:hAnsi="Cambria Math" w:cs="Tahoma"/>
            <w:sz w:val="24"/>
            <w:szCs w:val="24"/>
            <w:lang w:val="en-CA"/>
          </w:rPr>
          <m:t>-4</m:t>
        </m:r>
        <m:sSup>
          <m:sSupPr>
            <m:ctrlPr>
              <w:rPr>
                <w:rFonts w:ascii="Cambria Math" w:hAnsi="Cambria Math" w:cs="Tahoma"/>
                <w:b/>
                <w:bCs/>
                <w:i/>
                <w:iCs/>
                <w:sz w:val="24"/>
                <w:szCs w:val="24"/>
              </w:rPr>
            </m:ctrlPr>
          </m:sSupPr>
          <m:e>
            <m:r>
              <m:rPr>
                <m:sty m:val="bi"/>
              </m:rPr>
              <w:rPr>
                <w:rFonts w:ascii="Cambria Math" w:hAnsi="Cambria Math" w:cs="Tahoma"/>
                <w:sz w:val="24"/>
                <w:szCs w:val="24"/>
              </w:rPr>
              <m:t>n</m:t>
            </m:r>
          </m:e>
          <m:sup>
            <m:r>
              <m:rPr>
                <m:sty m:val="bi"/>
              </m:rPr>
              <w:rPr>
                <w:rFonts w:ascii="Cambria Math" w:hAnsi="Cambria Math" w:cs="Tahoma"/>
                <w:sz w:val="24"/>
                <w:szCs w:val="24"/>
                <w:lang w:val="en-CA"/>
              </w:rPr>
              <m:t>2</m:t>
            </m:r>
          </m:sup>
        </m:sSup>
        <m:r>
          <m:rPr>
            <m:sty m:val="bi"/>
          </m:rPr>
          <w:rPr>
            <w:rFonts w:ascii="Cambria Math" w:hAnsi="Cambria Math" w:cs="Tahoma"/>
            <w:sz w:val="24"/>
            <w:szCs w:val="24"/>
            <w:lang w:val="en-CA"/>
          </w:rPr>
          <m:t>)</m:t>
        </m:r>
      </m:oMath>
      <w:r w:rsidRPr="00DD54CE">
        <w:rPr>
          <w:rFonts w:ascii="Tahoma" w:hAnsi="Tahoma" w:cs="Tahoma"/>
          <w:b/>
          <w:bCs/>
          <w:i/>
          <w:iCs/>
          <w:sz w:val="24"/>
          <w:szCs w:val="24"/>
          <w:lang w:val="en-CA"/>
        </w:rPr>
        <w:t xml:space="preserve">. </w:t>
      </w:r>
      <w:r w:rsidRPr="00DD54CE">
        <w:rPr>
          <w:rFonts w:ascii="Tahoma" w:hAnsi="Tahoma" w:cs="Tahoma"/>
          <w:sz w:val="24"/>
          <w:szCs w:val="24"/>
          <w:lang w:val="en-CA"/>
        </w:rPr>
        <w:t>In: Seck, D., Kangni, K., Sambou, M.S., Nang, P., Fall, M.M. (eds) Nonlinear Analysis, Geometry and Applications</w:t>
      </w:r>
      <w:r w:rsidRPr="00DD54CE">
        <w:rPr>
          <w:rFonts w:ascii="Tahoma" w:hAnsi="Tahoma" w:cs="Tahoma"/>
          <w:b/>
          <w:bCs/>
          <w:i/>
          <w:iCs/>
          <w:sz w:val="24"/>
          <w:szCs w:val="24"/>
          <w:lang w:val="en-CA"/>
        </w:rPr>
        <w:t xml:space="preserve">. Trends in Mathematics. </w:t>
      </w:r>
      <w:hyperlink r:id="rId14" w:history="1">
        <w:r w:rsidRPr="00DD54CE">
          <w:rPr>
            <w:rFonts w:ascii="Tahoma" w:hAnsi="Tahoma" w:cs="Tahoma"/>
            <w:color w:val="00B0F0"/>
            <w:sz w:val="24"/>
            <w:szCs w:val="24"/>
          </w:rPr>
          <w:t>https://doi.org/10.1007/978-3-031-52681-7-16</w:t>
        </w:r>
      </w:hyperlink>
      <w:r w:rsidRPr="00DD54CE">
        <w:rPr>
          <w:rFonts w:ascii="Tahoma" w:hAnsi="Tahoma" w:cs="Tahoma"/>
          <w:b/>
          <w:bCs/>
          <w:i/>
          <w:iCs/>
          <w:sz w:val="24"/>
          <w:szCs w:val="24"/>
        </w:rPr>
        <w:t xml:space="preserve"> </w:t>
      </w:r>
      <w:r w:rsidRPr="00DD54CE">
        <w:rPr>
          <w:rFonts w:ascii="Tahoma" w:hAnsi="Tahoma" w:cs="Tahoma"/>
          <w:b/>
          <w:bCs/>
          <w:i/>
          <w:iCs/>
          <w:sz w:val="24"/>
          <w:szCs w:val="24"/>
          <w:lang w:val="en-CA"/>
        </w:rPr>
        <w:t>(2024).</w:t>
      </w:r>
    </w:p>
    <w:p w14:paraId="50BB10B6" w14:textId="77777777" w:rsidR="00FE4CF5" w:rsidRPr="00DD54CE" w:rsidRDefault="00FE4CF5" w:rsidP="006D2CC4">
      <w:pPr>
        <w:pStyle w:val="Paragraphedeliste"/>
        <w:numPr>
          <w:ilvl w:val="0"/>
          <w:numId w:val="8"/>
        </w:numPr>
        <w:jc w:val="both"/>
        <w:rPr>
          <w:rFonts w:ascii="Tahoma" w:hAnsi="Tahoma" w:cs="Tahoma"/>
          <w:b/>
          <w:bCs/>
          <w:i/>
          <w:iCs/>
          <w:sz w:val="24"/>
          <w:szCs w:val="24"/>
        </w:rPr>
      </w:pPr>
      <w:r w:rsidRPr="00DD54CE">
        <w:rPr>
          <w:rFonts w:ascii="Tahoma" w:hAnsi="Tahoma" w:cs="Tahoma"/>
          <w:sz w:val="24"/>
          <w:szCs w:val="24"/>
        </w:rPr>
        <w:t>Sow, E.H., Fall, M.</w:t>
      </w:r>
      <w:r w:rsidRPr="00DD54CE">
        <w:rPr>
          <w:rFonts w:ascii="Tahoma" w:hAnsi="Tahoma" w:cs="Tahoma"/>
          <w:b/>
          <w:bCs/>
          <w:i/>
          <w:iCs/>
          <w:sz w:val="24"/>
          <w:szCs w:val="24"/>
          <w:lang w:val="en-CA"/>
        </w:rPr>
        <w:t xml:space="preserve"> : Algebraic Points of Given Degree on the Affine Curve </w:t>
      </w:r>
      <m:oMath>
        <m:sSup>
          <m:sSupPr>
            <m:ctrlPr>
              <w:rPr>
                <w:rFonts w:ascii="Cambria Math" w:hAnsi="Cambria Math" w:cs="Tahoma"/>
                <w:b/>
                <w:bCs/>
                <w:i/>
                <w:iCs/>
                <w:sz w:val="24"/>
                <w:szCs w:val="24"/>
              </w:rPr>
            </m:ctrlPr>
          </m:sSupPr>
          <m:e>
            <m:r>
              <m:rPr>
                <m:sty m:val="bi"/>
              </m:rPr>
              <w:rPr>
                <w:rFonts w:ascii="Cambria Math" w:hAnsi="Cambria Math" w:cs="Tahoma"/>
                <w:sz w:val="24"/>
                <w:szCs w:val="24"/>
              </w:rPr>
              <m:t>y</m:t>
            </m:r>
          </m:e>
          <m:sup>
            <m:r>
              <m:rPr>
                <m:sty m:val="bi"/>
              </m:rPr>
              <w:rPr>
                <w:rFonts w:ascii="Cambria Math" w:hAnsi="Cambria Math" w:cs="Tahoma"/>
                <w:sz w:val="24"/>
                <w:szCs w:val="24"/>
                <w:lang w:val="en-CA"/>
              </w:rPr>
              <m:t>2</m:t>
            </m:r>
          </m:sup>
        </m:sSup>
        <m:r>
          <m:rPr>
            <m:sty m:val="bi"/>
          </m:rPr>
          <w:rPr>
            <w:rFonts w:ascii="Cambria Math" w:hAnsi="Cambria Math" w:cs="Tahoma"/>
            <w:sz w:val="24"/>
            <w:szCs w:val="24"/>
            <w:lang w:val="en-CA"/>
          </w:rPr>
          <m:t>+1=</m:t>
        </m:r>
        <m:sSup>
          <m:sSupPr>
            <m:ctrlPr>
              <w:rPr>
                <w:rFonts w:ascii="Cambria Math" w:hAnsi="Cambria Math" w:cs="Tahoma"/>
                <w:b/>
                <w:bCs/>
                <w:i/>
                <w:iCs/>
                <w:sz w:val="24"/>
                <w:szCs w:val="24"/>
              </w:rPr>
            </m:ctrlPr>
          </m:sSupPr>
          <m:e>
            <m:r>
              <m:rPr>
                <m:sty m:val="bi"/>
              </m:rPr>
              <w:rPr>
                <w:rFonts w:ascii="Cambria Math" w:hAnsi="Cambria Math" w:cs="Tahoma"/>
                <w:sz w:val="24"/>
                <w:szCs w:val="24"/>
              </w:rPr>
              <m:t>x</m:t>
            </m:r>
          </m:e>
          <m:sup>
            <m:r>
              <m:rPr>
                <m:sty m:val="bi"/>
              </m:rPr>
              <w:rPr>
                <w:rFonts w:ascii="Cambria Math" w:hAnsi="Cambria Math" w:cs="Tahoma"/>
                <w:sz w:val="24"/>
                <w:szCs w:val="24"/>
                <w:lang w:val="en-CA"/>
              </w:rPr>
              <m:t>5</m:t>
            </m:r>
          </m:sup>
        </m:sSup>
      </m:oMath>
      <w:r w:rsidRPr="00DD54CE">
        <w:rPr>
          <w:rFonts w:ascii="Tahoma" w:hAnsi="Tahoma" w:cs="Tahoma"/>
          <w:b/>
          <w:bCs/>
          <w:i/>
          <w:iCs/>
          <w:sz w:val="24"/>
          <w:szCs w:val="24"/>
          <w:lang w:val="en-CA"/>
        </w:rPr>
        <w:t xml:space="preserve"> </w:t>
      </w:r>
      <w:proofErr w:type="gramStart"/>
      <w:r w:rsidRPr="00DD54CE">
        <w:rPr>
          <w:rFonts w:ascii="Tahoma" w:hAnsi="Tahoma" w:cs="Tahoma"/>
          <w:i/>
          <w:iCs/>
          <w:sz w:val="24"/>
          <w:szCs w:val="24"/>
          <w:lang w:val="en-CA"/>
        </w:rPr>
        <w:t>In:</w:t>
      </w:r>
      <w:proofErr w:type="gramEnd"/>
      <w:r w:rsidRPr="00DD54CE">
        <w:rPr>
          <w:rFonts w:ascii="Tahoma" w:hAnsi="Tahoma" w:cs="Tahoma"/>
          <w:i/>
          <w:iCs/>
          <w:sz w:val="24"/>
          <w:szCs w:val="24"/>
          <w:lang w:val="en-CA"/>
        </w:rPr>
        <w:t xml:space="preserve"> Seck, D., Kangni, K., Sambou, M.S., Nang, P., Fall, M.M. (eds) Nonlinear Analysis, Geometry and Applications. Trends in Mathematics. </w:t>
      </w:r>
      <w:proofErr w:type="spellStart"/>
      <w:r w:rsidRPr="00DD54CE">
        <w:rPr>
          <w:rFonts w:ascii="Tahoma" w:hAnsi="Tahoma" w:cs="Tahoma"/>
          <w:i/>
          <w:iCs/>
          <w:sz w:val="24"/>
          <w:szCs w:val="24"/>
          <w:lang w:val="en-CA"/>
        </w:rPr>
        <w:t>Birkhäuser</w:t>
      </w:r>
      <w:proofErr w:type="spellEnd"/>
      <w:r w:rsidRPr="00DD54CE">
        <w:rPr>
          <w:rFonts w:ascii="Tahoma" w:hAnsi="Tahoma" w:cs="Tahoma"/>
          <w:i/>
          <w:iCs/>
          <w:sz w:val="24"/>
          <w:szCs w:val="24"/>
          <w:lang w:val="en-CA"/>
        </w:rPr>
        <w:t>, Cham.</w:t>
      </w:r>
      <w:r w:rsidRPr="00DD54CE">
        <w:rPr>
          <w:rFonts w:ascii="Tahoma" w:hAnsi="Tahoma" w:cs="Tahoma"/>
          <w:b/>
          <w:bCs/>
          <w:i/>
          <w:iCs/>
          <w:sz w:val="24"/>
          <w:szCs w:val="24"/>
          <w:lang w:val="en-CA"/>
        </w:rPr>
        <w:t xml:space="preserve"> </w:t>
      </w:r>
      <w:hyperlink r:id="rId15" w:history="1">
        <w:r w:rsidRPr="00DD54CE">
          <w:rPr>
            <w:rFonts w:ascii="Tahoma" w:hAnsi="Tahoma" w:cs="Tahoma"/>
            <w:color w:val="00B0F0"/>
            <w:sz w:val="24"/>
            <w:szCs w:val="24"/>
          </w:rPr>
          <w:t>https://doi.org/10.1007/978-3-031-52681-7-19</w:t>
        </w:r>
      </w:hyperlink>
      <w:r w:rsidRPr="00DD54CE">
        <w:rPr>
          <w:rFonts w:ascii="Tahoma" w:hAnsi="Tahoma" w:cs="Tahoma"/>
          <w:color w:val="00B0F0"/>
          <w:sz w:val="24"/>
          <w:szCs w:val="24"/>
        </w:rPr>
        <w:t xml:space="preserve"> </w:t>
      </w:r>
      <w:r w:rsidRPr="00DD54CE">
        <w:rPr>
          <w:rFonts w:ascii="Tahoma" w:hAnsi="Tahoma" w:cs="Tahoma"/>
          <w:sz w:val="24"/>
          <w:szCs w:val="24"/>
          <w:lang w:val="en-CA"/>
        </w:rPr>
        <w:t>(2024).</w:t>
      </w:r>
    </w:p>
    <w:p w14:paraId="337CF19B" w14:textId="77777777" w:rsidR="00FE4CF5" w:rsidRPr="00DD54CE" w:rsidRDefault="00FE4CF5" w:rsidP="006D2CC4">
      <w:pPr>
        <w:pStyle w:val="Paragraphedeliste"/>
        <w:numPr>
          <w:ilvl w:val="0"/>
          <w:numId w:val="8"/>
        </w:numPr>
        <w:jc w:val="both"/>
        <w:rPr>
          <w:rFonts w:ascii="Tahoma" w:hAnsi="Tahoma" w:cs="Tahoma"/>
          <w:sz w:val="24"/>
          <w:szCs w:val="24"/>
          <w:lang w:val="en-CA"/>
        </w:rPr>
      </w:pPr>
      <w:r w:rsidRPr="00DD54CE">
        <w:rPr>
          <w:rFonts w:ascii="Tahoma" w:hAnsi="Tahoma" w:cs="Tahoma"/>
          <w:sz w:val="24"/>
          <w:szCs w:val="24"/>
          <w:lang w:val="en-CA"/>
        </w:rPr>
        <w:t xml:space="preserve">Coly, C.M., Diallo, M.M.D., Fall, M.:  </w:t>
      </w:r>
      <w:r w:rsidRPr="00DD54CE">
        <w:rPr>
          <w:rFonts w:ascii="Tahoma" w:hAnsi="Tahoma" w:cs="Tahoma"/>
          <w:b/>
          <w:bCs/>
          <w:i/>
          <w:iCs/>
          <w:sz w:val="24"/>
          <w:szCs w:val="24"/>
          <w:lang w:val="en-CA"/>
        </w:rPr>
        <w:t xml:space="preserve">Quartic Points on </w:t>
      </w:r>
      <m:oMath>
        <m:sSub>
          <m:sSubPr>
            <m:ctrlPr>
              <w:rPr>
                <w:rFonts w:ascii="Cambria Math" w:hAnsi="Cambria Math" w:cs="Tahoma"/>
                <w:b/>
                <w:bCs/>
                <w:i/>
                <w:iCs/>
                <w:sz w:val="24"/>
                <w:szCs w:val="24"/>
                <w:lang w:val="en-CA"/>
              </w:rPr>
            </m:ctrlPr>
          </m:sSubPr>
          <m:e>
            <m:r>
              <m:rPr>
                <m:sty m:val="bi"/>
              </m:rPr>
              <w:rPr>
                <w:rFonts w:ascii="Cambria Math" w:hAnsi="Cambria Math" w:cs="Tahoma"/>
                <w:sz w:val="24"/>
                <w:szCs w:val="24"/>
                <w:lang w:val="en-CA"/>
              </w:rPr>
              <m:t>C</m:t>
            </m:r>
          </m:e>
          <m:sub>
            <m:r>
              <m:rPr>
                <m:sty m:val="bi"/>
              </m:rPr>
              <w:rPr>
                <w:rFonts w:ascii="Cambria Math" w:hAnsi="Cambria Math" w:cs="Tahoma"/>
                <w:sz w:val="24"/>
                <w:szCs w:val="24"/>
                <w:lang w:val="en-CA"/>
              </w:rPr>
              <m:t>2</m:t>
            </m:r>
          </m:sub>
        </m:sSub>
        <m:r>
          <m:rPr>
            <m:sty m:val="bi"/>
          </m:rPr>
          <w:rPr>
            <w:rFonts w:ascii="Cambria Math" w:hAnsi="Cambria Math" w:cs="Tahoma"/>
            <w:sz w:val="24"/>
            <w:szCs w:val="24"/>
            <w:lang w:val="en-CA"/>
          </w:rPr>
          <m:t>(7)</m:t>
        </m:r>
      </m:oMath>
      <w:r w:rsidRPr="00DD54CE">
        <w:rPr>
          <w:rFonts w:ascii="Tahoma" w:hAnsi="Tahoma" w:cs="Tahoma"/>
          <w:b/>
          <w:bCs/>
          <w:i/>
          <w:iCs/>
          <w:sz w:val="24"/>
          <w:szCs w:val="24"/>
          <w:lang w:val="en-CA"/>
        </w:rPr>
        <w:t>.</w:t>
      </w:r>
      <w:r w:rsidRPr="00DD54CE">
        <w:rPr>
          <w:rFonts w:ascii="Tahoma" w:hAnsi="Tahoma" w:cs="Tahoma"/>
          <w:sz w:val="24"/>
          <w:szCs w:val="24"/>
          <w:lang w:val="en-CA"/>
        </w:rPr>
        <w:t xml:space="preserve"> In: Seck, D., Kangni, K., Sambou, M.S., Nang, P., Fall, M.M. (eds) Nonlinear Analysis, Geometry and Applications. Trends in Mathematics. </w:t>
      </w:r>
      <w:proofErr w:type="spellStart"/>
      <w:r w:rsidRPr="00DD54CE">
        <w:rPr>
          <w:rFonts w:ascii="Tahoma" w:hAnsi="Tahoma" w:cs="Tahoma"/>
          <w:sz w:val="24"/>
          <w:szCs w:val="24"/>
          <w:lang w:val="en-CA"/>
        </w:rPr>
        <w:t>Birkhäuser</w:t>
      </w:r>
      <w:proofErr w:type="spellEnd"/>
      <w:r w:rsidRPr="00DD54CE">
        <w:rPr>
          <w:rFonts w:ascii="Tahoma" w:hAnsi="Tahoma" w:cs="Tahoma"/>
          <w:sz w:val="24"/>
          <w:szCs w:val="24"/>
          <w:lang w:val="en-CA"/>
        </w:rPr>
        <w:t xml:space="preserve">, Cham  </w:t>
      </w:r>
      <w:hyperlink r:id="rId16" w:history="1">
        <w:r w:rsidRPr="00DD54CE">
          <w:rPr>
            <w:rFonts w:ascii="Tahoma" w:hAnsi="Tahoma" w:cs="Tahoma"/>
            <w:color w:val="00B0F0"/>
            <w:sz w:val="24"/>
            <w:szCs w:val="24"/>
          </w:rPr>
          <w:t>https://doi.org/10.1007/978-3-031-52681-7 -17</w:t>
        </w:r>
      </w:hyperlink>
      <w:r w:rsidRPr="00DD54CE">
        <w:rPr>
          <w:rFonts w:ascii="Tahoma" w:hAnsi="Tahoma" w:cs="Tahoma"/>
          <w:color w:val="00B0F0"/>
          <w:sz w:val="24"/>
          <w:szCs w:val="24"/>
        </w:rPr>
        <w:t xml:space="preserve"> </w:t>
      </w:r>
      <w:r w:rsidRPr="00DD54CE">
        <w:rPr>
          <w:rFonts w:ascii="Tahoma" w:hAnsi="Tahoma" w:cs="Tahoma"/>
          <w:sz w:val="24"/>
          <w:szCs w:val="24"/>
        </w:rPr>
        <w:t>(2024).</w:t>
      </w:r>
    </w:p>
    <w:p w14:paraId="5B4D98D4" w14:textId="77777777" w:rsidR="00FE4CF5" w:rsidRPr="00DD54CE" w:rsidRDefault="00FE4CF5" w:rsidP="006D2CC4">
      <w:pPr>
        <w:pStyle w:val="Paragraphedeliste"/>
        <w:numPr>
          <w:ilvl w:val="0"/>
          <w:numId w:val="8"/>
        </w:numPr>
        <w:jc w:val="both"/>
        <w:rPr>
          <w:rFonts w:ascii="Tahoma" w:hAnsi="Tahoma" w:cs="Tahoma"/>
          <w:sz w:val="24"/>
          <w:szCs w:val="24"/>
          <w:lang w:val="en-CA"/>
        </w:rPr>
      </w:pPr>
      <w:r w:rsidRPr="00DD54CE">
        <w:rPr>
          <w:rFonts w:ascii="Tahoma" w:hAnsi="Tahoma" w:cs="Tahoma"/>
          <w:sz w:val="24"/>
          <w:szCs w:val="24"/>
          <w:lang w:val="en-CA"/>
        </w:rPr>
        <w:t xml:space="preserve">Sarr, P.M., Fall, </w:t>
      </w:r>
      <w:proofErr w:type="gramStart"/>
      <w:r w:rsidRPr="00DD54CE">
        <w:rPr>
          <w:rFonts w:ascii="Tahoma" w:hAnsi="Tahoma" w:cs="Tahoma"/>
          <w:sz w:val="24"/>
          <w:szCs w:val="24"/>
          <w:lang w:val="en-CA"/>
        </w:rPr>
        <w:t>M. :</w:t>
      </w:r>
      <w:proofErr w:type="gramEnd"/>
      <w:r w:rsidRPr="00DD54CE">
        <w:rPr>
          <w:rFonts w:ascii="Tahoma" w:hAnsi="Tahoma" w:cs="Tahoma"/>
          <w:sz w:val="24"/>
          <w:szCs w:val="24"/>
          <w:lang w:val="en-CA"/>
        </w:rPr>
        <w:t xml:space="preserve"> </w:t>
      </w:r>
      <w:r w:rsidRPr="00DD54CE">
        <w:rPr>
          <w:rFonts w:ascii="Tahoma" w:hAnsi="Tahoma" w:cs="Tahoma"/>
          <w:b/>
          <w:bCs/>
          <w:i/>
          <w:iCs/>
          <w:sz w:val="24"/>
          <w:szCs w:val="24"/>
          <w:lang w:val="en-CA"/>
        </w:rPr>
        <w:t xml:space="preserve">Algebraic Points of Any Degree on the Affine Curve </w:t>
      </w:r>
      <m:oMath>
        <m:sSup>
          <m:sSupPr>
            <m:ctrlPr>
              <w:rPr>
                <w:rFonts w:ascii="Cambria Math" w:hAnsi="Cambria Math" w:cs="Tahoma"/>
                <w:b/>
                <w:bCs/>
                <w:i/>
                <w:iCs/>
                <w:sz w:val="24"/>
                <w:szCs w:val="24"/>
              </w:rPr>
            </m:ctrlPr>
          </m:sSupPr>
          <m:e>
            <m:r>
              <m:rPr>
                <m:sty m:val="bi"/>
              </m:rPr>
              <w:rPr>
                <w:rFonts w:ascii="Cambria Math" w:hAnsi="Cambria Math" w:cs="Tahoma"/>
                <w:sz w:val="24"/>
                <w:szCs w:val="24"/>
              </w:rPr>
              <m:t>y</m:t>
            </m:r>
          </m:e>
          <m:sup>
            <m:r>
              <m:rPr>
                <m:sty m:val="bi"/>
              </m:rPr>
              <w:rPr>
                <w:rFonts w:ascii="Cambria Math" w:hAnsi="Cambria Math" w:cs="Tahoma"/>
                <w:sz w:val="24"/>
                <w:szCs w:val="24"/>
                <w:lang w:val="en-CA"/>
              </w:rPr>
              <m:t>2</m:t>
            </m:r>
          </m:sup>
        </m:sSup>
        <m:r>
          <m:rPr>
            <m:sty m:val="bi"/>
          </m:rPr>
          <w:rPr>
            <w:rFonts w:ascii="Cambria Math" w:hAnsi="Cambria Math" w:cs="Tahoma"/>
            <w:sz w:val="24"/>
            <w:szCs w:val="24"/>
            <w:lang w:val="en-CA"/>
          </w:rPr>
          <m:t>=</m:t>
        </m:r>
        <m:sSup>
          <m:sSupPr>
            <m:ctrlPr>
              <w:rPr>
                <w:rFonts w:ascii="Cambria Math" w:hAnsi="Cambria Math" w:cs="Tahoma"/>
                <w:b/>
                <w:bCs/>
                <w:i/>
                <w:iCs/>
                <w:sz w:val="24"/>
                <w:szCs w:val="24"/>
              </w:rPr>
            </m:ctrlPr>
          </m:sSupPr>
          <m:e>
            <m:r>
              <m:rPr>
                <m:sty m:val="bi"/>
              </m:rPr>
              <w:rPr>
                <w:rFonts w:ascii="Cambria Math" w:hAnsi="Cambria Math" w:cs="Tahoma"/>
                <w:sz w:val="24"/>
                <w:szCs w:val="24"/>
              </w:rPr>
              <m:t>x</m:t>
            </m:r>
          </m:e>
          <m:sup>
            <m:r>
              <m:rPr>
                <m:sty m:val="bi"/>
              </m:rPr>
              <w:rPr>
                <w:rFonts w:ascii="Cambria Math" w:hAnsi="Cambria Math" w:cs="Tahoma"/>
                <w:sz w:val="24"/>
                <w:szCs w:val="24"/>
                <w:lang w:val="en-CA"/>
              </w:rPr>
              <m:t>5</m:t>
            </m:r>
          </m:sup>
        </m:sSup>
        <m:r>
          <m:rPr>
            <m:sty m:val="bi"/>
          </m:rPr>
          <w:rPr>
            <w:rFonts w:ascii="Cambria Math" w:hAnsi="Cambria Math" w:cs="Tahoma"/>
            <w:sz w:val="24"/>
            <w:szCs w:val="24"/>
            <w:lang w:val="en-CA"/>
          </w:rPr>
          <m:t>+3</m:t>
        </m:r>
        <m:r>
          <m:rPr>
            <m:sty m:val="bi"/>
          </m:rPr>
          <w:rPr>
            <w:rFonts w:ascii="Cambria Math" w:hAnsi="Cambria Math" w:cs="Tahoma"/>
            <w:sz w:val="24"/>
            <w:szCs w:val="24"/>
          </w:rPr>
          <m:t>x</m:t>
        </m:r>
      </m:oMath>
      <w:r w:rsidRPr="00DD54CE">
        <w:rPr>
          <w:rFonts w:ascii="Tahoma" w:hAnsi="Tahoma" w:cs="Tahoma"/>
          <w:sz w:val="24"/>
          <w:szCs w:val="24"/>
          <w:lang w:val="en-CA"/>
        </w:rPr>
        <w:t xml:space="preserve">  In: Seck, D., Kangni, K., Sambou, M.S., Nang, P., Fall, M.M. (eds) Nonlinear Analysis, Geometry and Applications. Trends in Mathematics. Birkhäuser, Cham. </w:t>
      </w:r>
      <w:hyperlink r:id="rId17" w:history="1">
        <w:r w:rsidRPr="00DD54CE">
          <w:rPr>
            <w:rFonts w:ascii="Tahoma" w:hAnsi="Tahoma" w:cs="Tahoma"/>
            <w:color w:val="00B0F0"/>
            <w:sz w:val="24"/>
            <w:szCs w:val="24"/>
          </w:rPr>
          <w:t>https://doi.org/10.1007/978-3-031-52681-7 -18</w:t>
        </w:r>
      </w:hyperlink>
      <w:r w:rsidRPr="00DD54CE">
        <w:rPr>
          <w:rFonts w:ascii="Tahoma" w:hAnsi="Tahoma" w:cs="Tahoma"/>
          <w:color w:val="00B0F0"/>
          <w:sz w:val="24"/>
          <w:szCs w:val="24"/>
        </w:rPr>
        <w:t xml:space="preserve"> </w:t>
      </w:r>
      <w:r w:rsidRPr="00DD54CE">
        <w:rPr>
          <w:rFonts w:ascii="Tahoma" w:hAnsi="Tahoma" w:cs="Tahoma"/>
          <w:sz w:val="24"/>
          <w:szCs w:val="24"/>
        </w:rPr>
        <w:t>(2024).</w:t>
      </w:r>
    </w:p>
    <w:p w14:paraId="4AECEED5" w14:textId="77777777" w:rsidR="00FE4CF5" w:rsidRPr="00DD54CE" w:rsidRDefault="00FE4CF5" w:rsidP="006D2CC4">
      <w:pPr>
        <w:pStyle w:val="Paragraphedeliste"/>
        <w:numPr>
          <w:ilvl w:val="0"/>
          <w:numId w:val="8"/>
        </w:numPr>
        <w:jc w:val="both"/>
        <w:rPr>
          <w:rFonts w:ascii="Tahoma" w:hAnsi="Tahoma" w:cs="Tahoma"/>
          <w:sz w:val="24"/>
          <w:szCs w:val="24"/>
          <w:lang w:val="en-CA"/>
        </w:rPr>
      </w:pPr>
      <w:r w:rsidRPr="00DD54CE">
        <w:rPr>
          <w:rFonts w:ascii="Tahoma" w:hAnsi="Tahoma" w:cs="Tahoma"/>
          <w:sz w:val="24"/>
          <w:szCs w:val="24"/>
          <w:lang w:val="en-CA"/>
        </w:rPr>
        <w:t xml:space="preserve">Sow, El Hadji; Fall, Moussa; Sall, Oumar: </w:t>
      </w:r>
      <w:r w:rsidRPr="00DD54CE">
        <w:rPr>
          <w:rFonts w:ascii="Tahoma" w:hAnsi="Tahoma" w:cs="Tahoma"/>
          <w:b/>
          <w:bCs/>
          <w:i/>
          <w:iCs/>
          <w:sz w:val="24"/>
          <w:szCs w:val="24"/>
          <w:lang w:val="en-CA"/>
        </w:rPr>
        <w:t xml:space="preserve">Algebraic points on the genus 2 curve </w:t>
      </w:r>
      <m:oMath>
        <m:sSup>
          <m:sSupPr>
            <m:ctrlPr>
              <w:rPr>
                <w:rFonts w:ascii="Cambria Math" w:hAnsi="Cambria Math" w:cs="Tahoma"/>
                <w:b/>
                <w:bCs/>
                <w:i/>
                <w:iCs/>
                <w:sz w:val="24"/>
                <w:szCs w:val="24"/>
              </w:rPr>
            </m:ctrlPr>
          </m:sSupPr>
          <m:e>
            <m:r>
              <m:rPr>
                <m:sty m:val="bi"/>
              </m:rPr>
              <w:rPr>
                <w:rFonts w:ascii="Cambria Math" w:hAnsi="Cambria Math" w:cs="Tahoma"/>
                <w:sz w:val="24"/>
                <w:szCs w:val="24"/>
              </w:rPr>
              <m:t>y</m:t>
            </m:r>
          </m:e>
          <m:sup>
            <m:r>
              <m:rPr>
                <m:sty m:val="bi"/>
              </m:rPr>
              <w:rPr>
                <w:rFonts w:ascii="Cambria Math" w:hAnsi="Cambria Math" w:cs="Tahoma"/>
                <w:sz w:val="24"/>
                <w:szCs w:val="24"/>
                <w:lang w:val="en-CA"/>
              </w:rPr>
              <m:t>2</m:t>
            </m:r>
          </m:sup>
        </m:sSup>
        <m:r>
          <m:rPr>
            <m:sty m:val="bi"/>
          </m:rPr>
          <w:rPr>
            <w:rFonts w:ascii="Cambria Math" w:hAnsi="Cambria Math" w:cs="Tahoma"/>
            <w:sz w:val="24"/>
            <w:szCs w:val="24"/>
            <w:lang w:val="en-CA"/>
          </w:rPr>
          <m:t>=5(1-</m:t>
        </m:r>
        <m:sSup>
          <m:sSupPr>
            <m:ctrlPr>
              <w:rPr>
                <w:rFonts w:ascii="Cambria Math" w:hAnsi="Cambria Math" w:cs="Tahoma"/>
                <w:b/>
                <w:bCs/>
                <w:i/>
                <w:iCs/>
                <w:sz w:val="24"/>
                <w:szCs w:val="24"/>
              </w:rPr>
            </m:ctrlPr>
          </m:sSupPr>
          <m:e>
            <m:r>
              <m:rPr>
                <m:sty m:val="bi"/>
              </m:rPr>
              <w:rPr>
                <w:rFonts w:ascii="Cambria Math" w:hAnsi="Cambria Math" w:cs="Tahoma"/>
                <w:sz w:val="24"/>
                <w:szCs w:val="24"/>
              </w:rPr>
              <m:t>x</m:t>
            </m:r>
          </m:e>
          <m:sup>
            <m:r>
              <m:rPr>
                <m:sty m:val="bi"/>
              </m:rPr>
              <w:rPr>
                <w:rFonts w:ascii="Cambria Math" w:hAnsi="Cambria Math" w:cs="Tahoma"/>
                <w:sz w:val="24"/>
                <w:szCs w:val="24"/>
                <w:lang w:val="en-CA"/>
              </w:rPr>
              <m:t>5</m:t>
            </m:r>
          </m:sup>
        </m:sSup>
        <m:r>
          <m:rPr>
            <m:sty m:val="bi"/>
          </m:rPr>
          <w:rPr>
            <w:rFonts w:ascii="Cambria Math" w:hAnsi="Cambria Math" w:cs="Tahoma"/>
            <w:sz w:val="24"/>
            <w:szCs w:val="24"/>
            <w:lang w:val="en-CA"/>
          </w:rPr>
          <m:t>)</m:t>
        </m:r>
      </m:oMath>
      <w:r w:rsidRPr="00DD54CE">
        <w:rPr>
          <w:rFonts w:ascii="Tahoma" w:hAnsi="Tahoma" w:cs="Tahoma"/>
          <w:b/>
          <w:bCs/>
          <w:i/>
          <w:iCs/>
          <w:sz w:val="24"/>
          <w:szCs w:val="24"/>
          <w:lang w:val="en-CA"/>
        </w:rPr>
        <w:t>, J</w:t>
      </w:r>
      <w:r w:rsidRPr="00DD54CE">
        <w:rPr>
          <w:rFonts w:ascii="Tahoma" w:hAnsi="Tahoma" w:cs="Tahoma"/>
          <w:sz w:val="24"/>
          <w:szCs w:val="24"/>
          <w:lang w:val="en-CA"/>
        </w:rPr>
        <w:t>. Contemp. Appl. Math. 14, No. 1, 28-</w:t>
      </w:r>
      <w:proofErr w:type="gramStart"/>
      <w:r w:rsidRPr="00DD54CE">
        <w:rPr>
          <w:rFonts w:ascii="Tahoma" w:hAnsi="Tahoma" w:cs="Tahoma"/>
          <w:sz w:val="24"/>
          <w:szCs w:val="24"/>
          <w:lang w:val="en-CA"/>
        </w:rPr>
        <w:t xml:space="preserve">32,   </w:t>
      </w:r>
      <w:proofErr w:type="gramEnd"/>
      <w:r w:rsidRPr="00DD54CE">
        <w:rPr>
          <w:rFonts w:ascii="Tahoma" w:hAnsi="Tahoma" w:cs="Tahoma"/>
          <w:sz w:val="24"/>
          <w:szCs w:val="24"/>
        </w:rPr>
        <w:fldChar w:fldCharType="begin"/>
      </w:r>
      <w:r w:rsidRPr="00DD54CE">
        <w:rPr>
          <w:rFonts w:ascii="Tahoma" w:hAnsi="Tahoma" w:cs="Tahoma"/>
          <w:sz w:val="24"/>
          <w:szCs w:val="24"/>
        </w:rPr>
        <w:instrText>HYPERLINK "https://journalcam.com/wp-content/uploads/2024/01/140103.pdf"</w:instrText>
      </w:r>
      <w:r w:rsidRPr="00DD54CE">
        <w:rPr>
          <w:rFonts w:ascii="Tahoma" w:hAnsi="Tahoma" w:cs="Tahoma"/>
          <w:sz w:val="24"/>
          <w:szCs w:val="24"/>
        </w:rPr>
      </w:r>
      <w:r w:rsidRPr="00DD54CE">
        <w:rPr>
          <w:rFonts w:ascii="Tahoma" w:hAnsi="Tahoma" w:cs="Tahoma"/>
          <w:sz w:val="24"/>
          <w:szCs w:val="24"/>
        </w:rPr>
        <w:fldChar w:fldCharType="separate"/>
      </w:r>
      <w:r w:rsidRPr="00DD54CE">
        <w:rPr>
          <w:rStyle w:val="Lienhypertexte"/>
          <w:rFonts w:ascii="Tahoma" w:eastAsiaTheme="majorEastAsia" w:hAnsi="Tahoma" w:cs="Tahoma"/>
          <w:sz w:val="24"/>
          <w:szCs w:val="24"/>
          <w:lang w:val="en-CA"/>
        </w:rPr>
        <w:t>https://journalcam.com/wp-content/uploads/2024/01/140103.pdf</w:t>
      </w:r>
      <w:r w:rsidRPr="00DD54CE">
        <w:rPr>
          <w:rFonts w:ascii="Tahoma" w:hAnsi="Tahoma" w:cs="Tahoma"/>
          <w:sz w:val="24"/>
          <w:szCs w:val="24"/>
        </w:rPr>
        <w:fldChar w:fldCharType="end"/>
      </w:r>
      <w:r w:rsidRPr="00DD54CE">
        <w:rPr>
          <w:rFonts w:ascii="Tahoma" w:eastAsiaTheme="majorEastAsia" w:hAnsi="Tahoma" w:cs="Tahoma"/>
          <w:sz w:val="24"/>
          <w:szCs w:val="24"/>
          <w:lang w:val="en-CA"/>
        </w:rPr>
        <w:t xml:space="preserve"> </w:t>
      </w:r>
      <w:r w:rsidRPr="00DD54CE">
        <w:rPr>
          <w:rFonts w:ascii="Tahoma" w:hAnsi="Tahoma" w:cs="Tahoma"/>
          <w:sz w:val="24"/>
          <w:szCs w:val="24"/>
        </w:rPr>
        <w:t>(2024).</w:t>
      </w:r>
    </w:p>
    <w:p w14:paraId="7E9337D8" w14:textId="77777777" w:rsidR="00FE4CF5" w:rsidRPr="00DD54CE" w:rsidRDefault="00FE4CF5" w:rsidP="006D2CC4">
      <w:pPr>
        <w:pStyle w:val="Paragraphedeliste"/>
        <w:numPr>
          <w:ilvl w:val="0"/>
          <w:numId w:val="8"/>
        </w:numPr>
        <w:jc w:val="both"/>
        <w:rPr>
          <w:rFonts w:ascii="Tahoma" w:hAnsi="Tahoma" w:cs="Tahoma"/>
          <w:sz w:val="24"/>
          <w:szCs w:val="24"/>
          <w:lang w:val="en-CA"/>
        </w:rPr>
      </w:pPr>
      <w:r w:rsidRPr="00DD54CE">
        <w:rPr>
          <w:rFonts w:ascii="Tahoma" w:hAnsi="Tahoma" w:cs="Tahoma"/>
          <w:sz w:val="24"/>
          <w:szCs w:val="24"/>
          <w:lang w:val="en-CA"/>
        </w:rPr>
        <w:t xml:space="preserve">Sarr, Pape Modou; Sow, El Hadji; Fall, Moussa: </w:t>
      </w:r>
      <w:r w:rsidRPr="00DD54CE">
        <w:rPr>
          <w:rFonts w:ascii="Tahoma" w:hAnsi="Tahoma" w:cs="Tahoma"/>
          <w:b/>
          <w:bCs/>
          <w:i/>
          <w:iCs/>
          <w:sz w:val="24"/>
          <w:szCs w:val="24"/>
          <w:lang w:val="en-CA"/>
        </w:rPr>
        <w:t xml:space="preserve">Algebraic points of any degree on the affine curve </w:t>
      </w:r>
      <m:oMath>
        <m:sSup>
          <m:sSupPr>
            <m:ctrlPr>
              <w:rPr>
                <w:rFonts w:ascii="Cambria Math" w:hAnsi="Cambria Math" w:cs="Tahoma"/>
                <w:b/>
                <w:bCs/>
                <w:i/>
                <w:iCs/>
                <w:sz w:val="24"/>
                <w:szCs w:val="24"/>
              </w:rPr>
            </m:ctrlPr>
          </m:sSupPr>
          <m:e>
            <m:r>
              <m:rPr>
                <m:sty m:val="bi"/>
              </m:rPr>
              <w:rPr>
                <w:rFonts w:ascii="Cambria Math" w:hAnsi="Cambria Math" w:cs="Tahoma"/>
                <w:sz w:val="24"/>
                <w:szCs w:val="24"/>
              </w:rPr>
              <m:t>y</m:t>
            </m:r>
          </m:e>
          <m:sup>
            <m:r>
              <m:rPr>
                <m:sty m:val="bi"/>
              </m:rPr>
              <w:rPr>
                <w:rFonts w:ascii="Cambria Math" w:hAnsi="Cambria Math" w:cs="Tahoma"/>
                <w:sz w:val="24"/>
                <w:szCs w:val="24"/>
                <w:lang w:val="en-CA"/>
              </w:rPr>
              <m:t>2</m:t>
            </m:r>
          </m:sup>
        </m:sSup>
        <m:r>
          <m:rPr>
            <m:sty m:val="bi"/>
          </m:rPr>
          <w:rPr>
            <w:rFonts w:ascii="Cambria Math" w:hAnsi="Cambria Math" w:cs="Tahoma"/>
            <w:sz w:val="24"/>
            <w:szCs w:val="24"/>
            <w:lang w:val="en-CA"/>
          </w:rPr>
          <m:t>=</m:t>
        </m:r>
        <m:sSup>
          <m:sSupPr>
            <m:ctrlPr>
              <w:rPr>
                <w:rFonts w:ascii="Cambria Math" w:hAnsi="Cambria Math" w:cs="Tahoma"/>
                <w:b/>
                <w:bCs/>
                <w:i/>
                <w:iCs/>
                <w:sz w:val="24"/>
                <w:szCs w:val="24"/>
              </w:rPr>
            </m:ctrlPr>
          </m:sSupPr>
          <m:e>
            <m:r>
              <m:rPr>
                <m:sty m:val="bi"/>
              </m:rPr>
              <w:rPr>
                <w:rFonts w:ascii="Cambria Math" w:hAnsi="Cambria Math" w:cs="Tahoma"/>
                <w:sz w:val="24"/>
                <w:szCs w:val="24"/>
              </w:rPr>
              <m:t>x</m:t>
            </m:r>
          </m:e>
          <m:sup>
            <m:r>
              <m:rPr>
                <m:sty m:val="bi"/>
              </m:rPr>
              <w:rPr>
                <w:rFonts w:ascii="Cambria Math" w:hAnsi="Cambria Math" w:cs="Tahoma"/>
                <w:sz w:val="24"/>
                <w:szCs w:val="24"/>
                <w:lang w:val="en-CA"/>
              </w:rPr>
              <m:t>5</m:t>
            </m:r>
          </m:sup>
        </m:sSup>
        <m:r>
          <m:rPr>
            <m:sty m:val="bi"/>
          </m:rPr>
          <w:rPr>
            <w:rFonts w:ascii="Cambria Math" w:hAnsi="Cambria Math" w:cs="Tahoma"/>
            <w:sz w:val="24"/>
            <w:szCs w:val="24"/>
            <w:lang w:val="en-CA"/>
          </w:rPr>
          <m:t>-243</m:t>
        </m:r>
      </m:oMath>
      <w:r w:rsidRPr="00DD54CE">
        <w:rPr>
          <w:rFonts w:ascii="Tahoma" w:hAnsi="Tahoma" w:cs="Tahoma"/>
          <w:b/>
          <w:bCs/>
          <w:i/>
          <w:iCs/>
          <w:sz w:val="24"/>
          <w:szCs w:val="24"/>
          <w:lang w:val="en-CA"/>
        </w:rPr>
        <w:t>J.</w:t>
      </w:r>
      <w:r w:rsidRPr="00DD54CE">
        <w:rPr>
          <w:rFonts w:ascii="Tahoma" w:hAnsi="Tahoma" w:cs="Tahoma"/>
          <w:sz w:val="24"/>
          <w:szCs w:val="24"/>
          <w:lang w:val="en-CA"/>
        </w:rPr>
        <w:t xml:space="preserve"> Contemp. Appl. </w:t>
      </w:r>
      <w:r w:rsidRPr="00DD54CE">
        <w:rPr>
          <w:rFonts w:ascii="Tahoma" w:hAnsi="Tahoma" w:cs="Tahoma"/>
          <w:sz w:val="24"/>
          <w:szCs w:val="24"/>
        </w:rPr>
        <w:t xml:space="preserve">Math. 14, No. 1, 46-53, </w:t>
      </w:r>
      <w:hyperlink r:id="rId18" w:history="1">
        <w:r w:rsidRPr="00DD54CE">
          <w:rPr>
            <w:rStyle w:val="Lienhypertexte"/>
            <w:rFonts w:ascii="Tahoma" w:eastAsiaTheme="majorEastAsia" w:hAnsi="Tahoma" w:cs="Tahoma"/>
            <w:sz w:val="24"/>
            <w:szCs w:val="24"/>
            <w:lang w:val="en-CA"/>
          </w:rPr>
          <w:t>https://journalcam.com/wp-content/uploads/2024/01/140105.pdf</w:t>
        </w:r>
      </w:hyperlink>
      <w:r w:rsidRPr="00DD54CE">
        <w:rPr>
          <w:rFonts w:ascii="Tahoma" w:hAnsi="Tahoma" w:cs="Tahoma"/>
          <w:sz w:val="24"/>
          <w:szCs w:val="24"/>
        </w:rPr>
        <w:t xml:space="preserve">  (2024).</w:t>
      </w:r>
    </w:p>
    <w:p w14:paraId="70D24AD5" w14:textId="77777777" w:rsidR="00FE4CF5" w:rsidRPr="00DD54CE" w:rsidRDefault="00FE4CF5" w:rsidP="006D2CC4">
      <w:pPr>
        <w:pStyle w:val="Paragraphedeliste"/>
        <w:numPr>
          <w:ilvl w:val="0"/>
          <w:numId w:val="8"/>
        </w:numPr>
        <w:jc w:val="both"/>
        <w:rPr>
          <w:rFonts w:ascii="Tahoma" w:hAnsi="Tahoma" w:cs="Tahoma"/>
          <w:sz w:val="24"/>
          <w:szCs w:val="24"/>
        </w:rPr>
      </w:pPr>
      <w:r w:rsidRPr="00DD54CE">
        <w:rPr>
          <w:rFonts w:ascii="Tahoma" w:hAnsi="Tahoma" w:cs="Tahoma"/>
          <w:sz w:val="24"/>
          <w:szCs w:val="24"/>
          <w:lang w:val="en-CA"/>
        </w:rPr>
        <w:t xml:space="preserve">Moussa Fall, Pape Modou Sarr and El Hadji Sow: </w:t>
      </w:r>
      <w:r w:rsidRPr="00DD54CE">
        <w:rPr>
          <w:rFonts w:ascii="Tahoma" w:hAnsi="Tahoma" w:cs="Tahoma"/>
          <w:b/>
          <w:bCs/>
          <w:i/>
          <w:iCs/>
          <w:sz w:val="24"/>
          <w:szCs w:val="24"/>
          <w:lang w:val="en-CA"/>
        </w:rPr>
        <w:t xml:space="preserve">algebraic points of low degree on the curves of affine equation </w:t>
      </w:r>
      <m:oMath>
        <m:r>
          <m:rPr>
            <m:sty m:val="bi"/>
          </m:rPr>
          <w:rPr>
            <w:rFonts w:ascii="Cambria Math" w:hAnsi="Cambria Math" w:cs="Tahoma"/>
            <w:sz w:val="24"/>
            <w:szCs w:val="24"/>
            <w:lang w:val="en-CA"/>
          </w:rPr>
          <m:t xml:space="preserve"> </m:t>
        </m:r>
        <m:sSup>
          <m:sSupPr>
            <m:ctrlPr>
              <w:rPr>
                <w:rFonts w:ascii="Cambria Math" w:hAnsi="Cambria Math" w:cs="Tahoma"/>
                <w:b/>
                <w:bCs/>
                <w:i/>
                <w:iCs/>
                <w:sz w:val="24"/>
                <w:szCs w:val="24"/>
              </w:rPr>
            </m:ctrlPr>
          </m:sSupPr>
          <m:e>
            <m:r>
              <m:rPr>
                <m:sty m:val="bi"/>
              </m:rPr>
              <w:rPr>
                <w:rFonts w:ascii="Cambria Math" w:hAnsi="Cambria Math" w:cs="Tahoma"/>
                <w:sz w:val="24"/>
                <w:szCs w:val="24"/>
              </w:rPr>
              <m:t>y</m:t>
            </m:r>
          </m:e>
          <m:sup>
            <m:r>
              <m:rPr>
                <m:sty m:val="bi"/>
              </m:rPr>
              <w:rPr>
                <w:rFonts w:ascii="Cambria Math" w:hAnsi="Cambria Math" w:cs="Tahoma"/>
                <w:sz w:val="24"/>
                <w:szCs w:val="24"/>
                <w:lang w:val="en-CA"/>
              </w:rPr>
              <m:t>2</m:t>
            </m:r>
            <m:r>
              <m:rPr>
                <m:sty m:val="bi"/>
              </m:rPr>
              <w:rPr>
                <w:rFonts w:ascii="Cambria Math" w:hAnsi="Cambria Math" w:cs="Tahoma"/>
                <w:sz w:val="24"/>
                <w:szCs w:val="24"/>
              </w:rPr>
              <m:t>n</m:t>
            </m:r>
          </m:sup>
        </m:sSup>
        <m:r>
          <m:rPr>
            <m:sty m:val="bi"/>
          </m:rPr>
          <w:rPr>
            <w:rFonts w:ascii="Cambria Math" w:hAnsi="Cambria Math" w:cs="Tahoma"/>
            <w:sz w:val="24"/>
            <w:szCs w:val="24"/>
            <w:lang w:val="en-CA"/>
          </w:rPr>
          <m:t>=</m:t>
        </m:r>
        <m:sSup>
          <m:sSupPr>
            <m:ctrlPr>
              <w:rPr>
                <w:rFonts w:ascii="Cambria Math" w:hAnsi="Cambria Math" w:cs="Tahoma"/>
                <w:b/>
                <w:bCs/>
                <w:i/>
                <w:iCs/>
                <w:sz w:val="24"/>
                <w:szCs w:val="24"/>
              </w:rPr>
            </m:ctrlPr>
          </m:sSupPr>
          <m:e>
            <m:r>
              <m:rPr>
                <m:sty m:val="bi"/>
              </m:rPr>
              <w:rPr>
                <w:rFonts w:ascii="Cambria Math" w:hAnsi="Cambria Math" w:cs="Tahoma"/>
                <w:sz w:val="24"/>
                <w:szCs w:val="24"/>
              </w:rPr>
              <m:t>x</m:t>
            </m:r>
          </m:e>
          <m:sup>
            <m:r>
              <m:rPr>
                <m:sty m:val="bi"/>
              </m:rPr>
              <w:rPr>
                <w:rFonts w:ascii="Cambria Math" w:hAnsi="Cambria Math" w:cs="Tahoma"/>
                <w:sz w:val="24"/>
                <w:szCs w:val="24"/>
                <w:lang w:val="en-CA"/>
              </w:rPr>
              <m:t>5</m:t>
            </m:r>
          </m:sup>
        </m:sSup>
        <m:r>
          <m:rPr>
            <m:sty m:val="bi"/>
          </m:rPr>
          <w:rPr>
            <w:rFonts w:ascii="Cambria Math" w:hAnsi="Cambria Math" w:cs="Tahoma"/>
            <w:sz w:val="24"/>
            <w:szCs w:val="24"/>
            <w:lang w:val="en-CA"/>
          </w:rPr>
          <m:t>+1</m:t>
        </m:r>
      </m:oMath>
      <w:r w:rsidRPr="00DD54CE">
        <w:rPr>
          <w:rFonts w:ascii="Tahoma" w:hAnsi="Tahoma" w:cs="Tahoma"/>
          <w:sz w:val="24"/>
          <w:szCs w:val="24"/>
          <w:lang w:val="en-CA"/>
        </w:rPr>
        <w:t xml:space="preserve">, Transylv. </w:t>
      </w:r>
      <w:r w:rsidRPr="00DD54CE">
        <w:rPr>
          <w:rFonts w:ascii="Tahoma" w:hAnsi="Tahoma" w:cs="Tahoma"/>
          <w:sz w:val="24"/>
          <w:szCs w:val="24"/>
        </w:rPr>
        <w:t xml:space="preserve">J. Math. Mech. 16, No. 1-2, 59-64 </w:t>
      </w:r>
      <w:hyperlink r:id="rId19" w:history="1">
        <w:r w:rsidRPr="00DD54CE">
          <w:rPr>
            <w:rStyle w:val="Lienhypertexte"/>
            <w:rFonts w:ascii="Tahoma" w:eastAsiaTheme="majorEastAsia" w:hAnsi="Tahoma" w:cs="Tahoma"/>
            <w:sz w:val="24"/>
            <w:szCs w:val="24"/>
            <w:lang w:val="en-CA"/>
          </w:rPr>
          <w:t>http://tjmm.edyropress.ro/journal/24161206.pdf</w:t>
        </w:r>
      </w:hyperlink>
      <w:r w:rsidRPr="00DD54CE">
        <w:rPr>
          <w:rFonts w:ascii="Tahoma" w:eastAsiaTheme="majorEastAsia" w:hAnsi="Tahoma" w:cs="Tahoma"/>
          <w:sz w:val="24"/>
          <w:szCs w:val="24"/>
          <w:lang w:val="en-CA"/>
        </w:rPr>
        <w:t xml:space="preserve"> </w:t>
      </w:r>
      <w:r w:rsidRPr="00DD54CE">
        <w:rPr>
          <w:rFonts w:ascii="Tahoma" w:hAnsi="Tahoma" w:cs="Tahoma"/>
          <w:sz w:val="24"/>
          <w:szCs w:val="24"/>
        </w:rPr>
        <w:t>(2024).</w:t>
      </w:r>
    </w:p>
    <w:p w14:paraId="4E8DC6D6" w14:textId="77777777" w:rsidR="00FE4CF5" w:rsidRPr="00DD54CE" w:rsidRDefault="00FE4CF5" w:rsidP="006D2CC4">
      <w:pPr>
        <w:pStyle w:val="Paragraphedeliste"/>
        <w:numPr>
          <w:ilvl w:val="0"/>
          <w:numId w:val="8"/>
        </w:numPr>
        <w:jc w:val="both"/>
        <w:rPr>
          <w:rFonts w:ascii="Tahoma" w:hAnsi="Tahoma" w:cs="Tahoma"/>
          <w:sz w:val="24"/>
          <w:szCs w:val="24"/>
        </w:rPr>
      </w:pPr>
      <w:r w:rsidRPr="00DD54CE">
        <w:rPr>
          <w:rFonts w:ascii="Tahoma" w:hAnsi="Tahoma" w:cs="Tahoma"/>
          <w:sz w:val="24"/>
          <w:szCs w:val="24"/>
          <w:lang w:val="en-CA"/>
        </w:rPr>
        <w:t xml:space="preserve">Johnathan Djella Legnongo, Tony Ezome, Florian Luca: </w:t>
      </w:r>
      <w:r w:rsidRPr="00DD54CE">
        <w:rPr>
          <w:rFonts w:ascii="Tahoma" w:hAnsi="Tahoma" w:cs="Tahoma"/>
          <w:b/>
          <w:bCs/>
          <w:i/>
          <w:iCs/>
          <w:sz w:val="24"/>
          <w:szCs w:val="24"/>
        </w:rPr>
        <w:t xml:space="preserve">Bad </w:t>
      </w:r>
      <w:proofErr w:type="spellStart"/>
      <w:r w:rsidRPr="00DD54CE">
        <w:rPr>
          <w:rFonts w:ascii="Tahoma" w:hAnsi="Tahoma" w:cs="Tahoma"/>
          <w:b/>
          <w:bCs/>
          <w:i/>
          <w:iCs/>
          <w:sz w:val="24"/>
          <w:szCs w:val="24"/>
        </w:rPr>
        <w:t>witnesses</w:t>
      </w:r>
      <w:proofErr w:type="spellEnd"/>
      <w:r w:rsidRPr="00DD54CE">
        <w:rPr>
          <w:rFonts w:ascii="Tahoma" w:hAnsi="Tahoma" w:cs="Tahoma"/>
          <w:b/>
          <w:bCs/>
          <w:i/>
          <w:iCs/>
          <w:sz w:val="24"/>
          <w:szCs w:val="24"/>
        </w:rPr>
        <w:t xml:space="preserve"> for a composite </w:t>
      </w:r>
      <w:proofErr w:type="spellStart"/>
      <w:proofErr w:type="gramStart"/>
      <w:r w:rsidRPr="00DD54CE">
        <w:rPr>
          <w:rFonts w:ascii="Tahoma" w:hAnsi="Tahoma" w:cs="Tahoma"/>
          <w:b/>
          <w:bCs/>
          <w:i/>
          <w:iCs/>
          <w:sz w:val="24"/>
          <w:szCs w:val="24"/>
        </w:rPr>
        <w:t>number</w:t>
      </w:r>
      <w:proofErr w:type="spellEnd"/>
      <w:r w:rsidRPr="00DD54CE">
        <w:rPr>
          <w:rFonts w:ascii="Tahoma" w:hAnsi="Tahoma" w:cs="Tahoma"/>
          <w:b/>
          <w:bCs/>
          <w:i/>
          <w:iCs/>
          <w:sz w:val="24"/>
          <w:szCs w:val="24"/>
        </w:rPr>
        <w:t xml:space="preserve">  </w:t>
      </w:r>
      <w:r w:rsidRPr="00DD54CE">
        <w:rPr>
          <w:rFonts w:ascii="Tahoma" w:hAnsi="Tahoma" w:cs="Tahoma"/>
          <w:sz w:val="24"/>
          <w:szCs w:val="24"/>
        </w:rPr>
        <w:t>Acta</w:t>
      </w:r>
      <w:proofErr w:type="gramEnd"/>
      <w:r w:rsidRPr="00DD54CE">
        <w:rPr>
          <w:rFonts w:ascii="Tahoma" w:hAnsi="Tahoma" w:cs="Tahoma"/>
          <w:sz w:val="24"/>
          <w:szCs w:val="24"/>
        </w:rPr>
        <w:t xml:space="preserve"> </w:t>
      </w:r>
      <w:proofErr w:type="spellStart"/>
      <w:r w:rsidRPr="00DD54CE">
        <w:rPr>
          <w:rFonts w:ascii="Tahoma" w:hAnsi="Tahoma" w:cs="Tahoma"/>
          <w:sz w:val="24"/>
          <w:szCs w:val="24"/>
        </w:rPr>
        <w:t>Arithmetica</w:t>
      </w:r>
      <w:proofErr w:type="spellEnd"/>
      <w:r w:rsidRPr="00DD54CE">
        <w:rPr>
          <w:rFonts w:ascii="Tahoma" w:hAnsi="Tahoma" w:cs="Tahoma"/>
          <w:sz w:val="24"/>
          <w:szCs w:val="24"/>
        </w:rPr>
        <w:t xml:space="preserve"> 215, 11-32MSC: </w:t>
      </w:r>
      <w:proofErr w:type="spellStart"/>
      <w:r w:rsidRPr="00DD54CE">
        <w:rPr>
          <w:rFonts w:ascii="Tahoma" w:hAnsi="Tahoma" w:cs="Tahoma"/>
          <w:sz w:val="24"/>
          <w:szCs w:val="24"/>
        </w:rPr>
        <w:t>Primary</w:t>
      </w:r>
      <w:proofErr w:type="spellEnd"/>
      <w:r w:rsidRPr="00DD54CE">
        <w:rPr>
          <w:rFonts w:ascii="Tahoma" w:hAnsi="Tahoma" w:cs="Tahoma"/>
          <w:sz w:val="24"/>
          <w:szCs w:val="24"/>
        </w:rPr>
        <w:t xml:space="preserve"> 11Y11; </w:t>
      </w:r>
      <w:proofErr w:type="spellStart"/>
      <w:r w:rsidRPr="00DD54CE">
        <w:rPr>
          <w:rFonts w:ascii="Tahoma" w:hAnsi="Tahoma" w:cs="Tahoma"/>
          <w:sz w:val="24"/>
          <w:szCs w:val="24"/>
        </w:rPr>
        <w:t>Secondary</w:t>
      </w:r>
      <w:proofErr w:type="spellEnd"/>
      <w:r w:rsidRPr="00DD54CE">
        <w:rPr>
          <w:rFonts w:ascii="Tahoma" w:hAnsi="Tahoma" w:cs="Tahoma"/>
          <w:sz w:val="24"/>
          <w:szCs w:val="24"/>
        </w:rPr>
        <w:t xml:space="preserve"> 11A51 </w:t>
      </w:r>
      <w:proofErr w:type="spellStart"/>
      <w:r w:rsidRPr="00DD54CE">
        <w:rPr>
          <w:rFonts w:ascii="Tahoma" w:hAnsi="Tahoma" w:cs="Tahoma"/>
          <w:sz w:val="24"/>
          <w:szCs w:val="24"/>
        </w:rPr>
        <w:t>publikowany</w:t>
      </w:r>
      <w:proofErr w:type="spellEnd"/>
      <w:r w:rsidRPr="00DD54CE">
        <w:rPr>
          <w:rFonts w:ascii="Tahoma" w:hAnsi="Tahoma" w:cs="Tahoma"/>
          <w:sz w:val="24"/>
          <w:szCs w:val="24"/>
        </w:rPr>
        <w:t xml:space="preserve"> online: 4 June </w:t>
      </w:r>
      <w:r w:rsidRPr="00DD54CE">
        <w:rPr>
          <w:rStyle w:val="Lienhypertexte"/>
          <w:rFonts w:ascii="Tahoma" w:eastAsiaTheme="majorEastAsia" w:hAnsi="Tahoma" w:cs="Tahoma"/>
          <w:sz w:val="24"/>
          <w:szCs w:val="24"/>
          <w:lang w:val="en-CA"/>
        </w:rPr>
        <w:t>DOI: 10.4064/aa230512-17-2</w:t>
      </w:r>
      <w:proofErr w:type="gramStart"/>
      <w:r w:rsidRPr="00DD54CE">
        <w:rPr>
          <w:rStyle w:val="Lienhypertexte"/>
          <w:rFonts w:ascii="Tahoma" w:eastAsiaTheme="majorEastAsia" w:hAnsi="Tahoma" w:cs="Tahoma"/>
          <w:sz w:val="24"/>
          <w:szCs w:val="24"/>
          <w:lang w:val="en-CA"/>
        </w:rPr>
        <w:t xml:space="preserve">O </w:t>
      </w:r>
      <w:r w:rsidRPr="00DD54CE">
        <w:rPr>
          <w:rFonts w:ascii="Tahoma" w:hAnsi="Tahoma" w:cs="Tahoma"/>
          <w:sz w:val="24"/>
          <w:szCs w:val="24"/>
        </w:rPr>
        <w:t xml:space="preserve"> (</w:t>
      </w:r>
      <w:proofErr w:type="gramEnd"/>
      <w:r w:rsidRPr="00DD54CE">
        <w:rPr>
          <w:rFonts w:ascii="Tahoma" w:hAnsi="Tahoma" w:cs="Tahoma"/>
          <w:sz w:val="24"/>
          <w:szCs w:val="24"/>
        </w:rPr>
        <w:t>2024).</w:t>
      </w:r>
    </w:p>
    <w:p w14:paraId="3011EA84" w14:textId="77777777" w:rsidR="00FE4CF5" w:rsidRPr="00DD54CE" w:rsidRDefault="00FE4CF5" w:rsidP="006D2CC4">
      <w:pPr>
        <w:pStyle w:val="c-article-author-listitem"/>
        <w:numPr>
          <w:ilvl w:val="0"/>
          <w:numId w:val="8"/>
        </w:numPr>
        <w:shd w:val="clear" w:color="auto" w:fill="FFFFFF"/>
        <w:spacing w:line="276" w:lineRule="auto"/>
        <w:ind w:right="120"/>
        <w:jc w:val="both"/>
        <w:rPr>
          <w:rFonts w:ascii="Tahoma" w:hAnsi="Tahoma" w:cs="Tahoma"/>
          <w:lang w:val="en-CA"/>
        </w:rPr>
      </w:pPr>
      <w:hyperlink r:id="rId20" w:anchor="auth-S_ny-Diatta-Aff1" w:history="1">
        <w:r w:rsidRPr="00DD54CE">
          <w:rPr>
            <w:rFonts w:ascii="Tahoma" w:hAnsi="Tahoma" w:cs="Tahoma"/>
            <w:lang w:val="en-CA"/>
          </w:rPr>
          <w:t>Sény Diatta</w:t>
        </w:r>
      </w:hyperlink>
      <w:r w:rsidRPr="00DD54CE">
        <w:rPr>
          <w:rFonts w:ascii="Tahoma" w:hAnsi="Tahoma" w:cs="Tahoma"/>
          <w:lang w:val="en-CA"/>
        </w:rPr>
        <w:t>, </w:t>
      </w:r>
      <w:hyperlink r:id="rId21" w:anchor="auth-Souhaibou-Sambou-Aff2" w:history="1">
        <w:r w:rsidRPr="00DD54CE">
          <w:rPr>
            <w:rFonts w:ascii="Tahoma" w:hAnsi="Tahoma" w:cs="Tahoma"/>
            <w:lang w:val="en-CA"/>
          </w:rPr>
          <w:t>Souhaibou Sambou</w:t>
        </w:r>
      </w:hyperlink>
      <w:r w:rsidRPr="00DD54CE">
        <w:rPr>
          <w:rFonts w:ascii="Tahoma" w:hAnsi="Tahoma" w:cs="Tahoma"/>
          <w:lang w:val="en-CA"/>
        </w:rPr>
        <w:t>, </w:t>
      </w:r>
      <w:hyperlink r:id="rId22" w:anchor="auth-Eramane-Bodian-Aff1" w:history="1">
        <w:r w:rsidRPr="00DD54CE">
          <w:rPr>
            <w:rFonts w:ascii="Tahoma" w:hAnsi="Tahoma" w:cs="Tahoma"/>
            <w:lang w:val="en-CA"/>
          </w:rPr>
          <w:t>Eramane Bodian</w:t>
        </w:r>
      </w:hyperlink>
      <w:r w:rsidRPr="00DD54CE">
        <w:rPr>
          <w:rFonts w:ascii="Tahoma" w:hAnsi="Tahoma" w:cs="Tahoma"/>
          <w:lang w:val="en-CA"/>
        </w:rPr>
        <w:t>, </w:t>
      </w:r>
      <w:hyperlink r:id="rId23" w:anchor="auth-Salomon-Sambou-Aff1" w:history="1">
        <w:r w:rsidRPr="00DD54CE">
          <w:rPr>
            <w:rFonts w:ascii="Tahoma" w:hAnsi="Tahoma" w:cs="Tahoma"/>
            <w:lang w:val="en-CA"/>
          </w:rPr>
          <w:t>Salomon Sambou</w:t>
        </w:r>
      </w:hyperlink>
      <w:r w:rsidRPr="00DD54CE">
        <w:rPr>
          <w:rFonts w:ascii="Tahoma" w:hAnsi="Tahoma" w:cs="Tahoma"/>
          <w:lang w:val="en-CA"/>
        </w:rPr>
        <w:t> &amp; </w:t>
      </w:r>
      <w:hyperlink r:id="rId24" w:anchor="auth-Shaban-Khidr-Aff3-Aff4" w:history="1">
        <w:r w:rsidRPr="00DD54CE">
          <w:rPr>
            <w:rFonts w:ascii="Tahoma" w:hAnsi="Tahoma" w:cs="Tahoma"/>
            <w:lang w:val="en-CA"/>
          </w:rPr>
          <w:t>Shaban Khidr</w:t>
        </w:r>
      </w:hyperlink>
      <w:r w:rsidRPr="00DD54CE">
        <w:rPr>
          <w:rFonts w:ascii="Tahoma" w:hAnsi="Tahoma" w:cs="Tahoma"/>
          <w:color w:val="222222"/>
        </w:rPr>
        <w:t xml:space="preserve"> : </w:t>
      </w:r>
      <w:proofErr w:type="spellStart"/>
      <w:r w:rsidRPr="00DD54CE">
        <w:rPr>
          <w:rFonts w:ascii="Tahoma" w:hAnsi="Tahoma" w:cs="Tahoma"/>
          <w:b/>
          <w:bCs/>
          <w:i/>
          <w:iCs/>
        </w:rPr>
        <w:t>Boundary</w:t>
      </w:r>
      <w:proofErr w:type="spellEnd"/>
      <w:r w:rsidRPr="00DD54CE">
        <w:rPr>
          <w:rFonts w:ascii="Tahoma" w:hAnsi="Tahoma" w:cs="Tahoma"/>
          <w:b/>
          <w:bCs/>
          <w:i/>
          <w:iCs/>
        </w:rPr>
        <w:t xml:space="preserve"> values of </w:t>
      </w:r>
      <w:proofErr w:type="spellStart"/>
      <w:r w:rsidRPr="00DD54CE">
        <w:rPr>
          <w:rFonts w:ascii="Tahoma" w:hAnsi="Tahoma" w:cs="Tahoma"/>
          <w:b/>
          <w:bCs/>
          <w:i/>
          <w:iCs/>
        </w:rPr>
        <w:t>pluriharmonic</w:t>
      </w:r>
      <w:proofErr w:type="spellEnd"/>
      <w:r w:rsidRPr="00DD54CE">
        <w:rPr>
          <w:rFonts w:ascii="Tahoma" w:hAnsi="Tahoma" w:cs="Tahoma"/>
          <w:b/>
          <w:bCs/>
          <w:i/>
          <w:iCs/>
        </w:rPr>
        <w:t xml:space="preserve"> </w:t>
      </w:r>
      <w:proofErr w:type="spellStart"/>
      <w:r w:rsidRPr="00DD54CE">
        <w:rPr>
          <w:rFonts w:ascii="Tahoma" w:hAnsi="Tahoma" w:cs="Tahoma"/>
          <w:b/>
          <w:bCs/>
          <w:i/>
          <w:iCs/>
        </w:rPr>
        <w:t>functions</w:t>
      </w:r>
      <w:proofErr w:type="spellEnd"/>
      <w:r w:rsidRPr="00DD54CE">
        <w:rPr>
          <w:rFonts w:ascii="Tahoma" w:hAnsi="Tahoma" w:cs="Tahoma"/>
          <w:b/>
          <w:bCs/>
          <w:i/>
          <w:iCs/>
        </w:rPr>
        <w:t xml:space="preserve"> </w:t>
      </w:r>
      <w:proofErr w:type="spellStart"/>
      <w:r w:rsidRPr="00DD54CE">
        <w:rPr>
          <w:rFonts w:ascii="Tahoma" w:hAnsi="Tahoma" w:cs="Tahoma"/>
          <w:b/>
          <w:bCs/>
          <w:i/>
          <w:iCs/>
        </w:rPr>
        <w:t>with</w:t>
      </w:r>
      <w:proofErr w:type="spellEnd"/>
      <w:r w:rsidRPr="00DD54CE">
        <w:rPr>
          <w:rFonts w:ascii="Tahoma" w:hAnsi="Tahoma" w:cs="Tahoma"/>
          <w:b/>
          <w:bCs/>
          <w:i/>
          <w:iCs/>
        </w:rPr>
        <w:t xml:space="preserve"> Bott-Chern </w:t>
      </w:r>
      <w:proofErr w:type="spellStart"/>
      <w:r w:rsidRPr="00DD54CE">
        <w:rPr>
          <w:rFonts w:ascii="Tahoma" w:hAnsi="Tahoma" w:cs="Tahoma"/>
          <w:b/>
          <w:bCs/>
          <w:i/>
          <w:iCs/>
        </w:rPr>
        <w:t>cohomology</w:t>
      </w:r>
      <w:proofErr w:type="spellEnd"/>
      <w:r w:rsidRPr="00DD54CE">
        <w:rPr>
          <w:rFonts w:ascii="Tahoma" w:hAnsi="Tahoma" w:cs="Tahoma"/>
          <w:b/>
          <w:bCs/>
          <w:i/>
          <w:iCs/>
        </w:rPr>
        <w:t xml:space="preserve"> </w:t>
      </w:r>
      <w:r w:rsidRPr="00DD54CE">
        <w:rPr>
          <w:rFonts w:ascii="Tahoma" w:hAnsi="Tahoma" w:cs="Tahoma"/>
        </w:rPr>
        <w:t xml:space="preserve"> Acta </w:t>
      </w:r>
      <w:proofErr w:type="spellStart"/>
      <w:r w:rsidRPr="00DD54CE">
        <w:rPr>
          <w:rFonts w:ascii="Tahoma" w:hAnsi="Tahoma" w:cs="Tahoma"/>
        </w:rPr>
        <w:t>Scientiarum</w:t>
      </w:r>
      <w:proofErr w:type="spellEnd"/>
      <w:r w:rsidRPr="00DD54CE">
        <w:rPr>
          <w:rFonts w:ascii="Tahoma" w:hAnsi="Tahoma" w:cs="Tahoma"/>
        </w:rPr>
        <w:t xml:space="preserve"> </w:t>
      </w:r>
      <w:proofErr w:type="spellStart"/>
      <w:r w:rsidRPr="00DD54CE">
        <w:rPr>
          <w:rFonts w:ascii="Tahoma" w:hAnsi="Tahoma" w:cs="Tahoma"/>
        </w:rPr>
        <w:t>Mathematicarum</w:t>
      </w:r>
      <w:proofErr w:type="spellEnd"/>
      <w:r w:rsidRPr="00DD54CE">
        <w:rPr>
          <w:rFonts w:ascii="Tahoma" w:hAnsi="Tahoma" w:cs="Tahoma"/>
          <w:lang w:val="en-CA"/>
        </w:rPr>
        <w:t xml:space="preserve"> Vo 90 pp 231—239  </w:t>
      </w:r>
      <w:r w:rsidRPr="00DD54CE">
        <w:rPr>
          <w:rFonts w:ascii="Tahoma" w:hAnsi="Tahoma" w:cs="Tahoma"/>
        </w:rPr>
        <w:t> </w:t>
      </w:r>
      <w:hyperlink r:id="rId25" w:tgtFrame="_blank" w:history="1">
        <w:r w:rsidRPr="00DD54CE">
          <w:rPr>
            <w:rStyle w:val="Lienhypertexte"/>
            <w:rFonts w:ascii="Tahoma" w:eastAsiaTheme="majorEastAsia" w:hAnsi="Tahoma" w:cs="Tahoma"/>
            <w:lang w:val="en-CA"/>
          </w:rPr>
          <w:t>https://doi.org/10.1007/s44146-024-00110-4</w:t>
        </w:r>
      </w:hyperlink>
      <w:r w:rsidRPr="00DD54CE">
        <w:rPr>
          <w:rStyle w:val="Lienhypertexte"/>
          <w:rFonts w:ascii="Tahoma" w:eastAsiaTheme="majorEastAsia" w:hAnsi="Tahoma" w:cs="Tahoma"/>
        </w:rPr>
        <w:t xml:space="preserve">c </w:t>
      </w:r>
      <w:r w:rsidRPr="00DD54CE">
        <w:rPr>
          <w:rFonts w:ascii="Tahoma" w:hAnsi="Tahoma" w:cs="Tahoma"/>
          <w:lang w:val="en-CA"/>
        </w:rPr>
        <w:t>(2024)</w:t>
      </w:r>
    </w:p>
    <w:p w14:paraId="3A5E9D93" w14:textId="77777777" w:rsidR="00FE4CF5" w:rsidRPr="00DD54CE" w:rsidRDefault="00FE4CF5" w:rsidP="006D2CC4">
      <w:pPr>
        <w:pStyle w:val="c-article-author-listitem"/>
        <w:numPr>
          <w:ilvl w:val="0"/>
          <w:numId w:val="8"/>
        </w:numPr>
        <w:shd w:val="clear" w:color="auto" w:fill="FFFFFF"/>
        <w:spacing w:line="276" w:lineRule="auto"/>
        <w:ind w:right="120"/>
        <w:jc w:val="both"/>
        <w:rPr>
          <w:rFonts w:ascii="Tahoma" w:hAnsi="Tahoma" w:cs="Tahoma"/>
        </w:rPr>
      </w:pPr>
      <w:hyperlink r:id="rId26" w:anchor="auth-Shaban-Khidr-Aff1-Aff2" w:history="1">
        <w:r w:rsidRPr="00DD54CE">
          <w:rPr>
            <w:rFonts w:ascii="Tahoma" w:hAnsi="Tahoma" w:cs="Tahoma"/>
            <w:lang w:val="en-CA"/>
          </w:rPr>
          <w:t>Shaban Khidr</w:t>
        </w:r>
      </w:hyperlink>
      <w:r w:rsidRPr="00DD54CE">
        <w:rPr>
          <w:rFonts w:ascii="Tahoma" w:hAnsi="Tahoma" w:cs="Tahoma"/>
          <w:lang w:val="en-CA"/>
        </w:rPr>
        <w:t> &amp; </w:t>
      </w:r>
      <w:hyperlink r:id="rId27" w:anchor="auth-Salomon-Sambou-Aff3" w:history="1">
        <w:r w:rsidRPr="00DD54CE">
          <w:rPr>
            <w:rFonts w:ascii="Tahoma" w:hAnsi="Tahoma" w:cs="Tahoma"/>
            <w:lang w:val="en-CA"/>
          </w:rPr>
          <w:t>Salomon Sambou</w:t>
        </w:r>
      </w:hyperlink>
      <w:r w:rsidRPr="00DD54CE">
        <w:rPr>
          <w:rFonts w:ascii="Tahoma" w:hAnsi="Tahoma" w:cs="Tahoma"/>
          <w:color w:val="222222"/>
        </w:rPr>
        <w:t xml:space="preserve"> : </w:t>
      </w:r>
      <w:proofErr w:type="spellStart"/>
      <w:r w:rsidRPr="00DD54CE">
        <w:rPr>
          <w:rFonts w:ascii="Tahoma" w:hAnsi="Tahoma" w:cs="Tahoma"/>
          <w:b/>
          <w:bCs/>
          <w:i/>
          <w:iCs/>
        </w:rPr>
        <w:t>Generalization</w:t>
      </w:r>
      <w:proofErr w:type="spellEnd"/>
      <w:r w:rsidRPr="00DD54CE">
        <w:rPr>
          <w:rFonts w:ascii="Tahoma" w:hAnsi="Tahoma" w:cs="Tahoma"/>
          <w:b/>
          <w:bCs/>
          <w:i/>
          <w:iCs/>
        </w:rPr>
        <w:t xml:space="preserve"> of the </w:t>
      </w:r>
      <w:proofErr w:type="spellStart"/>
      <w:r w:rsidRPr="00DD54CE">
        <w:rPr>
          <w:rFonts w:ascii="Tahoma" w:hAnsi="Tahoma" w:cs="Tahoma"/>
          <w:b/>
          <w:bCs/>
          <w:i/>
          <w:iCs/>
        </w:rPr>
        <w:t>Hartogs</w:t>
      </w:r>
      <w:proofErr w:type="spellEnd"/>
      <w:r w:rsidRPr="00DD54CE">
        <w:rPr>
          <w:rFonts w:ascii="Tahoma" w:hAnsi="Tahoma" w:cs="Tahoma"/>
          <w:b/>
          <w:bCs/>
          <w:i/>
          <w:iCs/>
        </w:rPr>
        <w:t xml:space="preserve">–Bochner </w:t>
      </w:r>
      <w:proofErr w:type="spellStart"/>
      <w:r w:rsidRPr="00DD54CE">
        <w:rPr>
          <w:rFonts w:ascii="Tahoma" w:hAnsi="Tahoma" w:cs="Tahoma"/>
          <w:b/>
          <w:bCs/>
          <w:i/>
          <w:iCs/>
        </w:rPr>
        <w:t>theorem</w:t>
      </w:r>
      <w:proofErr w:type="spellEnd"/>
      <w:r w:rsidRPr="00DD54CE">
        <w:rPr>
          <w:rFonts w:ascii="Tahoma" w:hAnsi="Tahoma" w:cs="Tahoma"/>
          <w:b/>
          <w:bCs/>
          <w:i/>
          <w:iCs/>
        </w:rPr>
        <w:t xml:space="preserve"> to </w:t>
      </w:r>
      <w:proofErr w:type="spellStart"/>
      <w:r w:rsidRPr="00DD54CE">
        <w:rPr>
          <w:rFonts w:ascii="Tahoma" w:hAnsi="Tahoma" w:cs="Tahoma"/>
          <w:b/>
          <w:bCs/>
          <w:i/>
          <w:iCs/>
        </w:rPr>
        <w:t>unbounded</w:t>
      </w:r>
      <w:proofErr w:type="spellEnd"/>
      <w:r w:rsidRPr="00DD54CE">
        <w:rPr>
          <w:rFonts w:ascii="Tahoma" w:hAnsi="Tahoma" w:cs="Tahoma"/>
          <w:b/>
          <w:bCs/>
          <w:i/>
          <w:iCs/>
        </w:rPr>
        <w:t xml:space="preserve"> </w:t>
      </w:r>
      <w:proofErr w:type="spellStart"/>
      <w:r w:rsidRPr="00DD54CE">
        <w:rPr>
          <w:rFonts w:ascii="Tahoma" w:hAnsi="Tahoma" w:cs="Tahoma"/>
          <w:b/>
          <w:bCs/>
          <w:i/>
          <w:iCs/>
        </w:rPr>
        <w:t>domains</w:t>
      </w:r>
      <w:proofErr w:type="spellEnd"/>
      <w:r w:rsidRPr="00DD54CE">
        <w:rPr>
          <w:rFonts w:ascii="Tahoma" w:hAnsi="Tahoma" w:cs="Tahoma"/>
          <w:b/>
          <w:bCs/>
          <w:i/>
          <w:iCs/>
        </w:rPr>
        <w:t xml:space="preserve">  </w:t>
      </w:r>
      <w:proofErr w:type="spellStart"/>
      <w:r w:rsidRPr="00DD54CE">
        <w:rPr>
          <w:rFonts w:ascii="Tahoma" w:hAnsi="Tahoma" w:cs="Tahoma"/>
        </w:rPr>
        <w:t>Rendiconti</w:t>
      </w:r>
      <w:proofErr w:type="spellEnd"/>
      <w:r w:rsidRPr="00DD54CE">
        <w:rPr>
          <w:rFonts w:ascii="Tahoma" w:hAnsi="Tahoma" w:cs="Tahoma"/>
        </w:rPr>
        <w:t xml:space="preserve"> </w:t>
      </w:r>
      <w:proofErr w:type="spellStart"/>
      <w:r w:rsidRPr="00DD54CE">
        <w:rPr>
          <w:rFonts w:ascii="Tahoma" w:hAnsi="Tahoma" w:cs="Tahoma"/>
        </w:rPr>
        <w:t>del</w:t>
      </w:r>
      <w:proofErr w:type="spellEnd"/>
      <w:r w:rsidRPr="00DD54CE">
        <w:rPr>
          <w:rFonts w:ascii="Tahoma" w:hAnsi="Tahoma" w:cs="Tahoma"/>
        </w:rPr>
        <w:t xml:space="preserve"> </w:t>
      </w:r>
      <w:proofErr w:type="spellStart"/>
      <w:r w:rsidRPr="00DD54CE">
        <w:rPr>
          <w:rFonts w:ascii="Tahoma" w:hAnsi="Tahoma" w:cs="Tahoma"/>
        </w:rPr>
        <w:t>Circolo</w:t>
      </w:r>
      <w:proofErr w:type="spellEnd"/>
      <w:r w:rsidRPr="00DD54CE">
        <w:rPr>
          <w:rFonts w:ascii="Tahoma" w:hAnsi="Tahoma" w:cs="Tahoma"/>
        </w:rPr>
        <w:t xml:space="preserve"> </w:t>
      </w:r>
      <w:proofErr w:type="spellStart"/>
      <w:r w:rsidRPr="00DD54CE">
        <w:rPr>
          <w:rFonts w:ascii="Tahoma" w:hAnsi="Tahoma" w:cs="Tahoma"/>
        </w:rPr>
        <w:t>Matematico</w:t>
      </w:r>
      <w:proofErr w:type="spellEnd"/>
      <w:r w:rsidRPr="00DD54CE">
        <w:rPr>
          <w:rFonts w:ascii="Tahoma" w:hAnsi="Tahoma" w:cs="Tahoma"/>
        </w:rPr>
        <w:t xml:space="preserve"> di Palermo </w:t>
      </w:r>
      <w:proofErr w:type="spellStart"/>
      <w:r w:rsidRPr="00DD54CE">
        <w:rPr>
          <w:rFonts w:ascii="Tahoma" w:hAnsi="Tahoma" w:cs="Tahoma"/>
        </w:rPr>
        <w:t>Series</w:t>
      </w:r>
      <w:proofErr w:type="spellEnd"/>
      <w:r w:rsidRPr="00DD54CE">
        <w:rPr>
          <w:rFonts w:ascii="Tahoma" w:hAnsi="Tahoma" w:cs="Tahoma"/>
        </w:rPr>
        <w:t xml:space="preserve"> 2</w:t>
      </w:r>
      <w:r w:rsidRPr="00DD54CE">
        <w:rPr>
          <w:rFonts w:ascii="Tahoma" w:hAnsi="Tahoma" w:cs="Tahoma"/>
          <w:b/>
          <w:bCs/>
          <w:i/>
          <w:iCs/>
        </w:rPr>
        <w:t xml:space="preserve"> </w:t>
      </w:r>
      <w:r w:rsidRPr="00DD54CE">
        <w:rPr>
          <w:rFonts w:ascii="Tahoma" w:hAnsi="Tahoma" w:cs="Tahoma"/>
        </w:rPr>
        <w:t>Springer-</w:t>
      </w:r>
      <w:proofErr w:type="spellStart"/>
      <w:r w:rsidRPr="00DD54CE">
        <w:rPr>
          <w:rFonts w:ascii="Tahoma" w:hAnsi="Tahoma" w:cs="Tahoma"/>
        </w:rPr>
        <w:t>Verlag</w:t>
      </w:r>
      <w:proofErr w:type="spellEnd"/>
      <w:r w:rsidRPr="00DD54CE">
        <w:rPr>
          <w:rFonts w:ascii="Tahoma" w:hAnsi="Tahoma" w:cs="Tahoma"/>
        </w:rPr>
        <w:t xml:space="preserve"> Italia </w:t>
      </w:r>
      <w:proofErr w:type="spellStart"/>
      <w:r w:rsidRPr="00DD54CE">
        <w:rPr>
          <w:rFonts w:ascii="Tahoma" w:hAnsi="Tahoma" w:cs="Tahoma"/>
        </w:rPr>
        <w:t>S.r.l</w:t>
      </w:r>
      <w:proofErr w:type="spellEnd"/>
      <w:r w:rsidRPr="00DD54CE">
        <w:rPr>
          <w:rFonts w:ascii="Tahoma" w:hAnsi="Tahoma" w:cs="Tahoma"/>
        </w:rPr>
        <w:t xml:space="preserve">., part of Springer Nature  </w:t>
      </w:r>
      <w:r w:rsidRPr="00DD54CE">
        <w:rPr>
          <w:rFonts w:ascii="Tahoma" w:hAnsi="Tahoma" w:cs="Tahoma"/>
          <w:lang w:val="en-CA"/>
        </w:rPr>
        <w:t xml:space="preserve">Volume 73, pages 3119 --3126   </w:t>
      </w:r>
      <w:r w:rsidRPr="00DD54CE">
        <w:rPr>
          <w:rFonts w:ascii="Tahoma" w:hAnsi="Tahoma" w:cs="Tahoma"/>
        </w:rPr>
        <w:t xml:space="preserve">   </w:t>
      </w:r>
      <w:hyperlink r:id="rId28" w:tgtFrame="_blank" w:history="1">
        <w:r w:rsidRPr="00DD54CE">
          <w:rPr>
            <w:rStyle w:val="Lienhypertexte"/>
            <w:rFonts w:ascii="Tahoma" w:hAnsi="Tahoma" w:cs="Tahoma"/>
          </w:rPr>
          <w:t>https://doi.org/10.1007/s12215-024-01064-w</w:t>
        </w:r>
      </w:hyperlink>
      <w:r w:rsidRPr="00DD54CE">
        <w:rPr>
          <w:rFonts w:ascii="Tahoma" w:hAnsi="Tahoma" w:cs="Tahoma"/>
        </w:rPr>
        <w:t xml:space="preserve"> (2024)</w:t>
      </w:r>
    </w:p>
    <w:p w14:paraId="5ACFDF27" w14:textId="77777777" w:rsidR="00FE4CF5" w:rsidRPr="00DD54CE" w:rsidRDefault="00FE4CF5" w:rsidP="006D2CC4">
      <w:pPr>
        <w:pStyle w:val="c-article-author-listitem"/>
        <w:numPr>
          <w:ilvl w:val="0"/>
          <w:numId w:val="8"/>
        </w:numPr>
        <w:shd w:val="clear" w:color="auto" w:fill="FFFFFF"/>
        <w:spacing w:line="276" w:lineRule="auto"/>
        <w:ind w:right="120"/>
        <w:jc w:val="both"/>
        <w:rPr>
          <w:rFonts w:ascii="Tahoma" w:hAnsi="Tahoma" w:cs="Tahoma"/>
        </w:rPr>
      </w:pPr>
      <w:r w:rsidRPr="00DD54CE">
        <w:rPr>
          <w:rFonts w:ascii="Tahoma" w:hAnsi="Tahoma" w:cs="Tahoma"/>
        </w:rPr>
        <w:lastRenderedPageBreak/>
        <w:t>Shaban Khidr and Salomon Sambou :  </w:t>
      </w:r>
      <w:proofErr w:type="spellStart"/>
      <w:r w:rsidRPr="00DD54CE">
        <w:rPr>
          <w:rFonts w:ascii="Tahoma" w:hAnsi="Tahoma" w:cs="Tahoma"/>
        </w:rPr>
        <w:t>L</w:t>
      </w:r>
      <w:r w:rsidRPr="00DD54CE">
        <w:rPr>
          <w:rFonts w:ascii="Tahoma" w:hAnsi="Tahoma" w:cs="Tahoma"/>
          <w:b/>
          <w:bCs/>
          <w:i/>
          <w:iCs/>
        </w:rPr>
        <w:t>^p</w:t>
      </w:r>
      <w:proofErr w:type="spellEnd"/>
      <w:r w:rsidRPr="00DD54CE">
        <w:rPr>
          <w:rFonts w:ascii="Tahoma" w:hAnsi="Tahoma" w:cs="Tahoma"/>
          <w:b/>
          <w:bCs/>
          <w:i/>
          <w:iCs/>
        </w:rPr>
        <w:t xml:space="preserve"> -</w:t>
      </w:r>
      <w:proofErr w:type="spellStart"/>
      <w:r w:rsidRPr="00DD54CE">
        <w:rPr>
          <w:rFonts w:ascii="Tahoma" w:hAnsi="Tahoma" w:cs="Tahoma"/>
          <w:b/>
          <w:bCs/>
          <w:i/>
          <w:iCs/>
        </w:rPr>
        <w:t>theory</w:t>
      </w:r>
      <w:proofErr w:type="spellEnd"/>
      <w:r w:rsidRPr="00DD54CE">
        <w:rPr>
          <w:rFonts w:ascii="Tahoma" w:hAnsi="Tahoma" w:cs="Tahoma"/>
          <w:b/>
          <w:bCs/>
          <w:i/>
          <w:iCs/>
        </w:rPr>
        <w:t xml:space="preserve"> for the ∂∂-</w:t>
      </w:r>
      <w:proofErr w:type="spellStart"/>
      <w:r w:rsidRPr="00DD54CE">
        <w:rPr>
          <w:rFonts w:ascii="Tahoma" w:hAnsi="Tahoma" w:cs="Tahoma"/>
          <w:b/>
          <w:bCs/>
          <w:i/>
          <w:iCs/>
        </w:rPr>
        <w:t>equation</w:t>
      </w:r>
      <w:proofErr w:type="spellEnd"/>
      <w:r w:rsidRPr="00DD54CE">
        <w:rPr>
          <w:rFonts w:ascii="Tahoma" w:hAnsi="Tahoma" w:cs="Tahoma"/>
          <w:b/>
          <w:bCs/>
          <w:i/>
          <w:iCs/>
        </w:rPr>
        <w:t xml:space="preserve"> and </w:t>
      </w:r>
      <w:proofErr w:type="spellStart"/>
      <w:r w:rsidRPr="00DD54CE">
        <w:rPr>
          <w:rFonts w:ascii="Tahoma" w:hAnsi="Tahoma" w:cs="Tahoma"/>
          <w:b/>
          <w:bCs/>
          <w:i/>
          <w:iCs/>
        </w:rPr>
        <w:t>isomorphisms</w:t>
      </w:r>
      <w:proofErr w:type="spellEnd"/>
      <w:r w:rsidRPr="00DD54CE">
        <w:rPr>
          <w:rFonts w:ascii="Tahoma" w:hAnsi="Tahoma" w:cs="Tahoma"/>
          <w:b/>
          <w:bCs/>
          <w:i/>
          <w:iCs/>
        </w:rPr>
        <w:t xml:space="preserve"> </w:t>
      </w:r>
      <w:proofErr w:type="spellStart"/>
      <w:r w:rsidRPr="00DD54CE">
        <w:rPr>
          <w:rFonts w:ascii="Tahoma" w:hAnsi="Tahoma" w:cs="Tahoma"/>
          <w:b/>
          <w:bCs/>
          <w:i/>
          <w:iCs/>
        </w:rPr>
        <w:t>results</w:t>
      </w:r>
      <w:proofErr w:type="spellEnd"/>
      <w:r w:rsidRPr="00DD54CE">
        <w:rPr>
          <w:rFonts w:ascii="Tahoma" w:hAnsi="Tahoma" w:cs="Tahoma"/>
          <w:b/>
          <w:bCs/>
          <w:i/>
          <w:iCs/>
        </w:rPr>
        <w:t xml:space="preserve"> </w:t>
      </w:r>
      <w:proofErr w:type="spellStart"/>
      <w:r w:rsidRPr="00DD54CE">
        <w:rPr>
          <w:rFonts w:ascii="Tahoma" w:hAnsi="Tahoma" w:cs="Tahoma"/>
        </w:rPr>
        <w:t>Electronic</w:t>
      </w:r>
      <w:proofErr w:type="spellEnd"/>
      <w:r w:rsidRPr="00DD54CE">
        <w:rPr>
          <w:rFonts w:ascii="Tahoma" w:hAnsi="Tahoma" w:cs="Tahoma"/>
        </w:rPr>
        <w:t xml:space="preserve"> </w:t>
      </w:r>
      <w:proofErr w:type="spellStart"/>
      <w:r w:rsidRPr="00DD54CE">
        <w:rPr>
          <w:rFonts w:ascii="Tahoma" w:hAnsi="Tahoma" w:cs="Tahoma"/>
        </w:rPr>
        <w:t>Research</w:t>
      </w:r>
      <w:proofErr w:type="spellEnd"/>
      <w:r w:rsidRPr="00DD54CE">
        <w:rPr>
          <w:rFonts w:ascii="Tahoma" w:hAnsi="Tahoma" w:cs="Tahoma"/>
        </w:rPr>
        <w:t xml:space="preserve"> Archive Vol. </w:t>
      </w:r>
      <w:proofErr w:type="gramStart"/>
      <w:r w:rsidRPr="00DD54CE">
        <w:rPr>
          <w:rFonts w:ascii="Tahoma" w:hAnsi="Tahoma" w:cs="Tahoma"/>
        </w:rPr>
        <w:t>33  I.</w:t>
      </w:r>
      <w:proofErr w:type="gramEnd"/>
      <w:r w:rsidRPr="00DD54CE">
        <w:rPr>
          <w:rFonts w:ascii="Tahoma" w:hAnsi="Tahoma" w:cs="Tahoma"/>
        </w:rPr>
        <w:t xml:space="preserve"> 1 pp. 68-86   </w:t>
      </w:r>
      <w:hyperlink r:id="rId29" w:history="1">
        <w:r w:rsidRPr="00DD54CE">
          <w:rPr>
            <w:rStyle w:val="Lienhypertexte"/>
            <w:rFonts w:ascii="Tahoma" w:hAnsi="Tahoma" w:cs="Tahoma"/>
          </w:rPr>
          <w:t>https://www.aimspress.com/journal/era</w:t>
        </w:r>
      </w:hyperlink>
      <w:r w:rsidRPr="00DD54CE">
        <w:rPr>
          <w:rFonts w:ascii="Tahoma" w:hAnsi="Tahoma" w:cs="Tahoma"/>
        </w:rPr>
        <w:t xml:space="preserve"> </w:t>
      </w:r>
      <w:proofErr w:type="gramStart"/>
      <w:r w:rsidRPr="00DD54CE">
        <w:rPr>
          <w:rStyle w:val="Lienhypertexte"/>
          <w:rFonts w:ascii="Tahoma" w:eastAsiaTheme="majorEastAsia" w:hAnsi="Tahoma" w:cs="Tahoma"/>
          <w:lang w:val="en-CA"/>
        </w:rPr>
        <w:t>DOI:</w:t>
      </w:r>
      <w:proofErr w:type="gramEnd"/>
      <w:r w:rsidRPr="00DD54CE">
        <w:rPr>
          <w:rStyle w:val="Lienhypertexte"/>
          <w:rFonts w:ascii="Tahoma" w:eastAsiaTheme="majorEastAsia" w:hAnsi="Tahoma" w:cs="Tahoma"/>
          <w:lang w:val="en-CA"/>
        </w:rPr>
        <w:t xml:space="preserve"> 10.3934/era.2025004 </w:t>
      </w:r>
      <w:proofErr w:type="gramStart"/>
      <w:r w:rsidRPr="00DD54CE">
        <w:rPr>
          <w:rStyle w:val="Lienhypertexte"/>
          <w:rFonts w:ascii="Tahoma" w:eastAsiaTheme="majorEastAsia" w:hAnsi="Tahoma" w:cs="Tahoma"/>
          <w:lang w:val="en-CA"/>
        </w:rPr>
        <w:t xml:space="preserve">( </w:t>
      </w:r>
      <w:r w:rsidRPr="00DD54CE">
        <w:rPr>
          <w:rFonts w:ascii="Tahoma" w:hAnsi="Tahoma" w:cs="Tahoma"/>
        </w:rPr>
        <w:t>2025</w:t>
      </w:r>
      <w:proofErr w:type="gramEnd"/>
      <w:r w:rsidRPr="00DD54CE">
        <w:rPr>
          <w:rFonts w:ascii="Tahoma" w:hAnsi="Tahoma" w:cs="Tahoma"/>
        </w:rPr>
        <w:t>)</w:t>
      </w:r>
    </w:p>
    <w:p w14:paraId="18FE006A" w14:textId="5D99BEF8" w:rsidR="00E304B0" w:rsidRPr="00DD54CE" w:rsidRDefault="00FE4CF5" w:rsidP="006D2CC4">
      <w:pPr>
        <w:pStyle w:val="Paragraphedeliste"/>
        <w:numPr>
          <w:ilvl w:val="0"/>
          <w:numId w:val="8"/>
        </w:numPr>
        <w:spacing w:after="14"/>
        <w:jc w:val="both"/>
        <w:rPr>
          <w:rFonts w:ascii="Tahoma" w:hAnsi="Tahoma" w:cs="Tahoma"/>
          <w:kern w:val="2"/>
          <w:sz w:val="24"/>
          <w:szCs w:val="24"/>
          <w:lang w:eastAsia="en-US"/>
          <w14:ligatures w14:val="standardContextual"/>
        </w:rPr>
      </w:pPr>
      <w:r w:rsidRPr="00DD54CE">
        <w:rPr>
          <w:rFonts w:ascii="Tahoma" w:hAnsi="Tahoma" w:cs="Tahoma"/>
          <w:sz w:val="24"/>
          <w:szCs w:val="24"/>
        </w:rPr>
        <w:t xml:space="preserve">Shaban Khidr &amp; Salomon Sambou : </w:t>
      </w:r>
      <w:proofErr w:type="spellStart"/>
      <w:r w:rsidRPr="00DD54CE">
        <w:rPr>
          <w:rFonts w:ascii="Tahoma" w:hAnsi="Tahoma" w:cs="Tahoma"/>
          <w:b/>
          <w:bCs/>
          <w:i/>
          <w:iCs/>
          <w:sz w:val="24"/>
          <w:szCs w:val="24"/>
        </w:rPr>
        <w:t>Hartogs</w:t>
      </w:r>
      <w:proofErr w:type="spellEnd"/>
      <w:r w:rsidRPr="00DD54CE">
        <w:rPr>
          <w:rFonts w:ascii="Tahoma" w:hAnsi="Tahoma" w:cs="Tahoma"/>
          <w:b/>
          <w:bCs/>
          <w:i/>
          <w:iCs/>
          <w:sz w:val="24"/>
          <w:szCs w:val="24"/>
        </w:rPr>
        <w:t xml:space="preserve">-Bochner extension </w:t>
      </w:r>
      <w:proofErr w:type="spellStart"/>
      <w:r w:rsidRPr="00DD54CE">
        <w:rPr>
          <w:rFonts w:ascii="Tahoma" w:hAnsi="Tahoma" w:cs="Tahoma"/>
          <w:b/>
          <w:bCs/>
          <w:i/>
          <w:iCs/>
          <w:sz w:val="24"/>
          <w:szCs w:val="24"/>
        </w:rPr>
        <w:t>theorem</w:t>
      </w:r>
      <w:proofErr w:type="spellEnd"/>
      <w:r w:rsidRPr="00DD54CE">
        <w:rPr>
          <w:rFonts w:ascii="Tahoma" w:hAnsi="Tahoma" w:cs="Tahoma"/>
          <w:b/>
          <w:bCs/>
          <w:i/>
          <w:iCs/>
          <w:sz w:val="24"/>
          <w:szCs w:val="24"/>
        </w:rPr>
        <w:t xml:space="preserve"> for L 2loc-functions on </w:t>
      </w:r>
      <w:proofErr w:type="spellStart"/>
      <w:r w:rsidRPr="00DD54CE">
        <w:rPr>
          <w:rFonts w:ascii="Tahoma" w:hAnsi="Tahoma" w:cs="Tahoma"/>
          <w:b/>
          <w:bCs/>
          <w:i/>
          <w:iCs/>
          <w:sz w:val="24"/>
          <w:szCs w:val="24"/>
        </w:rPr>
        <w:t>unbounded</w:t>
      </w:r>
      <w:proofErr w:type="spellEnd"/>
      <w:r w:rsidRPr="00DD54CE">
        <w:rPr>
          <w:rFonts w:ascii="Tahoma" w:hAnsi="Tahoma" w:cs="Tahoma"/>
          <w:b/>
          <w:bCs/>
          <w:i/>
          <w:iCs/>
          <w:sz w:val="24"/>
          <w:szCs w:val="24"/>
        </w:rPr>
        <w:t xml:space="preserve"> </w:t>
      </w:r>
      <w:proofErr w:type="spellStart"/>
      <w:r w:rsidRPr="00DD54CE">
        <w:rPr>
          <w:rFonts w:ascii="Tahoma" w:hAnsi="Tahoma" w:cs="Tahoma"/>
          <w:b/>
          <w:bCs/>
          <w:i/>
          <w:iCs/>
          <w:sz w:val="24"/>
          <w:szCs w:val="24"/>
        </w:rPr>
        <w:t>domains</w:t>
      </w:r>
      <w:proofErr w:type="spellEnd"/>
      <w:r w:rsidRPr="00DD54CE">
        <w:rPr>
          <w:rFonts w:ascii="Tahoma" w:hAnsi="Tahoma" w:cs="Tahoma"/>
          <w:b/>
          <w:bCs/>
          <w:i/>
          <w:iCs/>
          <w:sz w:val="24"/>
          <w:szCs w:val="24"/>
        </w:rPr>
        <w:t xml:space="preserve"> </w:t>
      </w:r>
      <w:proofErr w:type="spellStart"/>
      <w:r w:rsidRPr="00DD54CE">
        <w:rPr>
          <w:rFonts w:ascii="Tahoma" w:hAnsi="Tahoma" w:cs="Tahoma"/>
          <w:sz w:val="24"/>
          <w:szCs w:val="24"/>
        </w:rPr>
        <w:t>ScienceAsia</w:t>
      </w:r>
      <w:proofErr w:type="spellEnd"/>
      <w:r w:rsidRPr="00DD54CE">
        <w:rPr>
          <w:rFonts w:ascii="Tahoma" w:hAnsi="Tahoma" w:cs="Tahoma"/>
          <w:sz w:val="24"/>
          <w:szCs w:val="24"/>
        </w:rPr>
        <w:t> 50 : ID 2024037 1-4</w:t>
      </w:r>
      <w:r w:rsidRPr="00DD54CE">
        <w:rPr>
          <w:rFonts w:ascii="Tahoma" w:hAnsi="Tahoma" w:cs="Tahoma"/>
          <w:b/>
          <w:bCs/>
          <w:i/>
          <w:iCs/>
          <w:sz w:val="24"/>
          <w:szCs w:val="24"/>
        </w:rPr>
        <w:t xml:space="preserve"> </w:t>
      </w:r>
      <w:proofErr w:type="spellStart"/>
      <w:proofErr w:type="gramStart"/>
      <w:r w:rsidRPr="00DD54CE">
        <w:rPr>
          <w:rStyle w:val="Lienhypertexte"/>
          <w:rFonts w:ascii="Tahoma" w:eastAsiaTheme="majorEastAsia" w:hAnsi="Tahoma" w:cs="Tahoma"/>
          <w:sz w:val="24"/>
          <w:szCs w:val="24"/>
          <w:lang w:val="en-CA"/>
        </w:rPr>
        <w:t>doi</w:t>
      </w:r>
      <w:proofErr w:type="spellEnd"/>
      <w:r w:rsidRPr="00DD54CE">
        <w:rPr>
          <w:rStyle w:val="Lienhypertexte"/>
          <w:rFonts w:ascii="Tahoma" w:eastAsiaTheme="majorEastAsia" w:hAnsi="Tahoma" w:cs="Tahoma"/>
          <w:sz w:val="24"/>
          <w:szCs w:val="24"/>
          <w:lang w:val="en-CA"/>
        </w:rPr>
        <w:t>:</w:t>
      </w:r>
      <w:proofErr w:type="gramEnd"/>
      <w:r w:rsidRPr="00DD54CE">
        <w:rPr>
          <w:rStyle w:val="Lienhypertexte"/>
          <w:rFonts w:ascii="Tahoma" w:eastAsiaTheme="majorEastAsia" w:hAnsi="Tahoma" w:cs="Tahoma"/>
          <w:sz w:val="24"/>
          <w:szCs w:val="24"/>
          <w:lang w:val="en-CA"/>
        </w:rPr>
        <w:t> </w:t>
      </w:r>
      <w:hyperlink r:id="rId30" w:history="1">
        <w:r w:rsidRPr="00DD54CE">
          <w:rPr>
            <w:rStyle w:val="Lienhypertexte"/>
            <w:rFonts w:ascii="Tahoma" w:eastAsiaTheme="majorEastAsia" w:hAnsi="Tahoma" w:cs="Tahoma"/>
            <w:sz w:val="24"/>
            <w:szCs w:val="24"/>
            <w:lang w:val="en-CA"/>
          </w:rPr>
          <w:t>10.2306/scienceasia1513-1874.2024.037</w:t>
        </w:r>
      </w:hyperlink>
      <w:r w:rsidRPr="00DD54CE">
        <w:rPr>
          <w:rFonts w:ascii="Tahoma" w:hAnsi="Tahoma" w:cs="Tahoma"/>
          <w:b/>
          <w:bCs/>
          <w:i/>
          <w:iCs/>
          <w:sz w:val="24"/>
          <w:szCs w:val="24"/>
        </w:rPr>
        <w:t xml:space="preserve"> </w:t>
      </w:r>
      <w:r w:rsidRPr="00DD54CE">
        <w:rPr>
          <w:rFonts w:ascii="Tahoma" w:hAnsi="Tahoma" w:cs="Tahoma"/>
          <w:sz w:val="24"/>
          <w:szCs w:val="24"/>
        </w:rPr>
        <w:t>(2024).</w:t>
      </w:r>
      <w:r w:rsidRPr="00DD54CE">
        <w:rPr>
          <w:rFonts w:ascii="Tahoma" w:hAnsi="Tahoma" w:cs="Tahoma"/>
          <w:b/>
          <w:bCs/>
          <w:i/>
          <w:iCs/>
          <w:sz w:val="24"/>
          <w:szCs w:val="24"/>
        </w:rPr>
        <w:cr/>
      </w:r>
    </w:p>
    <w:p w14:paraId="7FA8C248" w14:textId="5A32AB2E" w:rsidR="00FE4CF5" w:rsidRPr="00DD54CE" w:rsidRDefault="00FE4CF5" w:rsidP="006D2CC4">
      <w:pPr>
        <w:pStyle w:val="Paragraphedeliste"/>
        <w:widowControl w:val="0"/>
        <w:numPr>
          <w:ilvl w:val="0"/>
          <w:numId w:val="8"/>
        </w:numPr>
        <w:autoSpaceDE w:val="0"/>
        <w:autoSpaceDN w:val="0"/>
        <w:jc w:val="both"/>
        <w:rPr>
          <w:rFonts w:ascii="Tahoma" w:hAnsi="Tahoma" w:cs="Tahoma"/>
          <w:b/>
          <w:bCs/>
          <w:color w:val="222222"/>
          <w:sz w:val="24"/>
          <w:szCs w:val="24"/>
          <w:shd w:val="clear" w:color="auto" w:fill="FFFFFF"/>
          <w:lang w:val="en-GB"/>
        </w:rPr>
      </w:pPr>
      <w:r w:rsidRPr="00DD54CE">
        <w:rPr>
          <w:rFonts w:ascii="Tahoma" w:hAnsi="Tahoma" w:cs="Tahoma"/>
          <w:color w:val="232323"/>
          <w:sz w:val="24"/>
          <w:szCs w:val="24"/>
          <w:shd w:val="clear" w:color="auto" w:fill="FFFFFF"/>
        </w:rPr>
        <w:t>Senegal. </w:t>
      </w:r>
      <w:r w:rsidRPr="00DD54CE">
        <w:rPr>
          <w:rFonts w:ascii="Tahoma" w:hAnsi="Tahoma" w:cs="Tahoma"/>
          <w:i/>
          <w:iCs/>
          <w:color w:val="232323"/>
          <w:sz w:val="24"/>
          <w:szCs w:val="24"/>
          <w:shd w:val="clear" w:color="auto" w:fill="FFFFFF"/>
        </w:rPr>
        <w:t xml:space="preserve">Journal of Agricultural Chemistry and </w:t>
      </w:r>
      <w:proofErr w:type="spellStart"/>
      <w:r w:rsidRPr="00DD54CE">
        <w:rPr>
          <w:rFonts w:ascii="Tahoma" w:hAnsi="Tahoma" w:cs="Tahoma"/>
          <w:i/>
          <w:iCs/>
          <w:color w:val="232323"/>
          <w:sz w:val="24"/>
          <w:szCs w:val="24"/>
          <w:shd w:val="clear" w:color="auto" w:fill="FFFFFF"/>
        </w:rPr>
        <w:t>Environment</w:t>
      </w:r>
      <w:proofErr w:type="spellEnd"/>
      <w:r w:rsidRPr="00DD54CE">
        <w:rPr>
          <w:rFonts w:ascii="Tahoma" w:hAnsi="Tahoma" w:cs="Tahoma"/>
          <w:color w:val="232323"/>
          <w:sz w:val="24"/>
          <w:szCs w:val="24"/>
          <w:shd w:val="clear" w:color="auto" w:fill="FFFFFF"/>
        </w:rPr>
        <w:t>, </w:t>
      </w:r>
      <w:r w:rsidRPr="00DD54CE">
        <w:rPr>
          <w:rFonts w:ascii="Tahoma" w:hAnsi="Tahoma" w:cs="Tahoma"/>
          <w:b/>
          <w:bCs/>
          <w:color w:val="232323"/>
          <w:sz w:val="24"/>
          <w:szCs w:val="24"/>
          <w:shd w:val="clear" w:color="auto" w:fill="FFFFFF"/>
        </w:rPr>
        <w:t>14</w:t>
      </w:r>
      <w:r w:rsidRPr="00DD54CE">
        <w:rPr>
          <w:rFonts w:ascii="Tahoma" w:hAnsi="Tahoma" w:cs="Tahoma"/>
          <w:color w:val="232323"/>
          <w:sz w:val="24"/>
          <w:szCs w:val="24"/>
          <w:shd w:val="clear" w:color="auto" w:fill="FFFFFF"/>
        </w:rPr>
        <w:t xml:space="preserve">, 132-146. </w:t>
      </w:r>
      <w:proofErr w:type="spellStart"/>
      <w:proofErr w:type="gramStart"/>
      <w:r w:rsidRPr="00DD54CE">
        <w:rPr>
          <w:rFonts w:ascii="Tahoma" w:hAnsi="Tahoma" w:cs="Tahoma"/>
          <w:color w:val="232323"/>
          <w:sz w:val="24"/>
          <w:szCs w:val="24"/>
          <w:shd w:val="clear" w:color="auto" w:fill="FFFFFF"/>
        </w:rPr>
        <w:t>doi</w:t>
      </w:r>
      <w:proofErr w:type="spellEnd"/>
      <w:r w:rsidRPr="00DD54CE">
        <w:rPr>
          <w:rFonts w:ascii="Tahoma" w:hAnsi="Tahoma" w:cs="Tahoma"/>
          <w:color w:val="232323"/>
          <w:sz w:val="24"/>
          <w:szCs w:val="24"/>
          <w:shd w:val="clear" w:color="auto" w:fill="FFFFFF"/>
        </w:rPr>
        <w:t>:</w:t>
      </w:r>
      <w:proofErr w:type="gramEnd"/>
      <w:r w:rsidRPr="00DD54CE">
        <w:rPr>
          <w:rFonts w:ascii="Tahoma" w:hAnsi="Tahoma" w:cs="Tahoma"/>
          <w:color w:val="232323"/>
          <w:sz w:val="24"/>
          <w:szCs w:val="24"/>
          <w:shd w:val="clear" w:color="auto" w:fill="FFFFFF"/>
        </w:rPr>
        <w:t> </w:t>
      </w:r>
      <w:hyperlink r:id="rId31" w:tgtFrame="_blank" w:history="1">
        <w:r w:rsidRPr="00DD54CE">
          <w:rPr>
            <w:rStyle w:val="Lienhypertexte"/>
            <w:rFonts w:ascii="Tahoma" w:hAnsi="Tahoma" w:cs="Tahoma"/>
            <w:color w:val="0B4FA7"/>
            <w:sz w:val="24"/>
            <w:szCs w:val="24"/>
            <w:shd w:val="clear" w:color="auto" w:fill="FFFFFF"/>
          </w:rPr>
          <w:t>10.4236/jacen.2025.141009</w:t>
        </w:r>
      </w:hyperlink>
      <w:r w:rsidRPr="00DD54CE">
        <w:rPr>
          <w:rFonts w:ascii="Tahoma" w:hAnsi="Tahoma" w:cs="Tahoma"/>
          <w:color w:val="232323"/>
          <w:sz w:val="24"/>
          <w:szCs w:val="24"/>
          <w:shd w:val="clear" w:color="auto" w:fill="FFFFFF"/>
        </w:rPr>
        <w:t>.</w:t>
      </w:r>
    </w:p>
    <w:p w14:paraId="08323AB2" w14:textId="77777777" w:rsidR="00FE4CF5" w:rsidRPr="00DD54CE" w:rsidRDefault="00FE4CF5" w:rsidP="006D2CC4">
      <w:pPr>
        <w:pStyle w:val="Paragraphedeliste"/>
        <w:widowControl w:val="0"/>
        <w:numPr>
          <w:ilvl w:val="0"/>
          <w:numId w:val="8"/>
        </w:numPr>
        <w:tabs>
          <w:tab w:val="left" w:pos="0"/>
        </w:tabs>
        <w:autoSpaceDE w:val="0"/>
        <w:autoSpaceDN w:val="0"/>
        <w:jc w:val="both"/>
        <w:rPr>
          <w:rFonts w:ascii="Tahoma" w:hAnsi="Tahoma" w:cs="Tahoma"/>
          <w:color w:val="767676"/>
          <w:sz w:val="24"/>
          <w:szCs w:val="24"/>
        </w:rPr>
      </w:pPr>
      <w:r w:rsidRPr="00DD54CE">
        <w:rPr>
          <w:rFonts w:ascii="Tahoma" w:eastAsia="MinionPro-Capt" w:hAnsi="Tahoma" w:cs="Tahoma"/>
          <w:sz w:val="24"/>
          <w:szCs w:val="24"/>
          <w:lang w:val="en-GB"/>
        </w:rPr>
        <w:t xml:space="preserve">Diallo, A., </w:t>
      </w:r>
      <w:r w:rsidRPr="00DD54CE">
        <w:rPr>
          <w:rFonts w:ascii="Tahoma" w:eastAsia="MinionPro-Capt" w:hAnsi="Tahoma" w:cs="Tahoma"/>
          <w:b/>
          <w:sz w:val="24"/>
          <w:szCs w:val="24"/>
          <w:lang w:val="en-GB"/>
        </w:rPr>
        <w:t>Sambou, A.</w:t>
      </w:r>
      <w:r w:rsidRPr="00DD54CE">
        <w:rPr>
          <w:rFonts w:ascii="Tahoma" w:eastAsia="MinionPro-Capt" w:hAnsi="Tahoma" w:cs="Tahoma"/>
          <w:sz w:val="24"/>
          <w:szCs w:val="24"/>
          <w:lang w:val="en-GB"/>
        </w:rPr>
        <w:t xml:space="preserve">, Ndiaye, L., Bassene, J., Sarr, T., Ngom, S.S.M. and Diedhiou, E.N.Y. (2025) Woody Diversity in Cult Places (Cemeteries, Mosques, and Parishes) in </w:t>
      </w:r>
      <w:proofErr w:type="spellStart"/>
      <w:r w:rsidRPr="00DD54CE">
        <w:rPr>
          <w:rFonts w:ascii="Tahoma" w:eastAsia="MinionPro-Capt" w:hAnsi="Tahoma" w:cs="Tahoma"/>
          <w:sz w:val="24"/>
          <w:szCs w:val="24"/>
          <w:lang w:val="en-GB"/>
        </w:rPr>
        <w:t>Ziguinchor</w:t>
      </w:r>
      <w:proofErr w:type="spellEnd"/>
      <w:r w:rsidRPr="00DD54CE">
        <w:rPr>
          <w:rFonts w:ascii="Tahoma" w:eastAsia="MinionPro-Capt" w:hAnsi="Tahoma" w:cs="Tahoma"/>
          <w:sz w:val="24"/>
          <w:szCs w:val="24"/>
          <w:lang w:val="en-GB"/>
        </w:rPr>
        <w:t xml:space="preserve"> City (Senegal). American Journal of Plant Sciences, 16, 114- 132.</w:t>
      </w:r>
      <w:r w:rsidRPr="00DD54CE">
        <w:rPr>
          <w:rFonts w:ascii="Tahoma" w:hAnsi="Tahoma" w:cs="Tahoma"/>
          <w:color w:val="0000FF"/>
          <w:sz w:val="24"/>
          <w:szCs w:val="24"/>
          <w:lang w:val="en-GB"/>
        </w:rPr>
        <w:t xml:space="preserve"> </w:t>
      </w:r>
      <w:hyperlink r:id="rId32" w:history="1">
        <w:r w:rsidRPr="00DD54CE">
          <w:rPr>
            <w:rStyle w:val="Lienhypertexte"/>
            <w:rFonts w:ascii="Tahoma" w:hAnsi="Tahoma" w:cs="Tahoma"/>
            <w:sz w:val="24"/>
            <w:szCs w:val="24"/>
            <w:lang w:val="en-GB"/>
          </w:rPr>
          <w:t>https://www.scirp.org/journal/ajps</w:t>
        </w:r>
      </w:hyperlink>
    </w:p>
    <w:p w14:paraId="0A027FEE" w14:textId="77777777" w:rsidR="00FE4CF5" w:rsidRPr="00DD54CE" w:rsidRDefault="00FE4CF5" w:rsidP="006D2CC4">
      <w:pPr>
        <w:pStyle w:val="Paragraphedeliste"/>
        <w:widowControl w:val="0"/>
        <w:numPr>
          <w:ilvl w:val="0"/>
          <w:numId w:val="8"/>
        </w:numPr>
        <w:autoSpaceDE w:val="0"/>
        <w:autoSpaceDN w:val="0"/>
        <w:jc w:val="both"/>
        <w:rPr>
          <w:rStyle w:val="fontstyle01"/>
          <w:rFonts w:ascii="Tahoma" w:hAnsi="Tahoma" w:cs="Tahoma"/>
          <w:b/>
          <w:bCs/>
          <w:color w:val="222222"/>
          <w:sz w:val="24"/>
          <w:szCs w:val="24"/>
          <w:shd w:val="clear" w:color="auto" w:fill="FFFFFF"/>
          <w:lang w:val="en-GB"/>
        </w:rPr>
      </w:pPr>
      <w:r w:rsidRPr="00DD54CE">
        <w:rPr>
          <w:rFonts w:ascii="Tahoma" w:hAnsi="Tahoma" w:cs="Tahoma"/>
          <w:color w:val="222222"/>
          <w:sz w:val="24"/>
          <w:szCs w:val="24"/>
          <w:shd w:val="clear" w:color="auto" w:fill="FFFFFF"/>
          <w:lang w:val="en-GB"/>
        </w:rPr>
        <w:t xml:space="preserve">Sarr N., </w:t>
      </w:r>
      <w:r w:rsidRPr="00DD54CE">
        <w:rPr>
          <w:rFonts w:ascii="Tahoma" w:hAnsi="Tahoma" w:cs="Tahoma"/>
          <w:b/>
          <w:color w:val="222222"/>
          <w:sz w:val="24"/>
          <w:szCs w:val="24"/>
          <w:shd w:val="clear" w:color="auto" w:fill="FFFFFF"/>
          <w:lang w:val="en-GB"/>
        </w:rPr>
        <w:t>Sambou A.</w:t>
      </w:r>
      <w:r w:rsidRPr="00DD54CE">
        <w:rPr>
          <w:rFonts w:ascii="Tahoma" w:hAnsi="Tahoma" w:cs="Tahoma"/>
          <w:color w:val="222222"/>
          <w:sz w:val="24"/>
          <w:szCs w:val="24"/>
          <w:shd w:val="clear" w:color="auto" w:fill="FFFFFF"/>
          <w:lang w:val="en-GB"/>
        </w:rPr>
        <w:t xml:space="preserve"> &amp; Hyacinthe, S. (2024). </w:t>
      </w:r>
      <w:r w:rsidRPr="00DD54CE">
        <w:rPr>
          <w:rFonts w:ascii="Tahoma" w:hAnsi="Tahoma" w:cs="Tahoma"/>
          <w:color w:val="222222"/>
          <w:sz w:val="24"/>
          <w:szCs w:val="24"/>
          <w:shd w:val="clear" w:color="auto" w:fill="FFFFFF"/>
        </w:rPr>
        <w:t xml:space="preserve">Evaluation des impacts socio-économiques et </w:t>
      </w:r>
      <w:proofErr w:type="spellStart"/>
      <w:r w:rsidRPr="00DD54CE">
        <w:rPr>
          <w:rFonts w:ascii="Tahoma" w:hAnsi="Tahoma" w:cs="Tahoma"/>
          <w:color w:val="222222"/>
          <w:sz w:val="24"/>
          <w:szCs w:val="24"/>
          <w:shd w:val="clear" w:color="auto" w:fill="FFFFFF"/>
        </w:rPr>
        <w:t>envi-ronnementaux</w:t>
      </w:r>
      <w:proofErr w:type="spellEnd"/>
      <w:r w:rsidRPr="00DD54CE">
        <w:rPr>
          <w:rFonts w:ascii="Tahoma" w:hAnsi="Tahoma" w:cs="Tahoma"/>
          <w:color w:val="222222"/>
          <w:sz w:val="24"/>
          <w:szCs w:val="24"/>
          <w:shd w:val="clear" w:color="auto" w:fill="FFFFFF"/>
        </w:rPr>
        <w:t xml:space="preserve"> des périmètres maraîchers du CICR dans les régions de Ziguinchor et Sédhiou (Sénégal). </w:t>
      </w:r>
      <w:r w:rsidRPr="00DD54CE">
        <w:rPr>
          <w:rFonts w:ascii="Tahoma" w:hAnsi="Tahoma" w:cs="Tahoma"/>
          <w:i/>
          <w:iCs/>
          <w:color w:val="222222"/>
          <w:sz w:val="24"/>
          <w:szCs w:val="24"/>
          <w:shd w:val="clear" w:color="auto" w:fill="FFFFFF"/>
        </w:rPr>
        <w:t>Revue Ecosystèmes et Paysages</w:t>
      </w:r>
      <w:r w:rsidRPr="00DD54CE">
        <w:rPr>
          <w:rFonts w:ascii="Tahoma" w:hAnsi="Tahoma" w:cs="Tahoma"/>
          <w:color w:val="222222"/>
          <w:sz w:val="24"/>
          <w:szCs w:val="24"/>
          <w:shd w:val="clear" w:color="auto" w:fill="FFFFFF"/>
        </w:rPr>
        <w:t>, </w:t>
      </w:r>
      <w:r w:rsidRPr="00DD54CE">
        <w:rPr>
          <w:rFonts w:ascii="Tahoma" w:hAnsi="Tahoma" w:cs="Tahoma"/>
          <w:i/>
          <w:iCs/>
          <w:color w:val="222222"/>
          <w:sz w:val="24"/>
          <w:szCs w:val="24"/>
          <w:shd w:val="clear" w:color="auto" w:fill="FFFFFF"/>
        </w:rPr>
        <w:t>4</w:t>
      </w:r>
      <w:r w:rsidRPr="00DD54CE">
        <w:rPr>
          <w:rFonts w:ascii="Tahoma" w:hAnsi="Tahoma" w:cs="Tahoma"/>
          <w:color w:val="222222"/>
          <w:sz w:val="24"/>
          <w:szCs w:val="24"/>
          <w:shd w:val="clear" w:color="auto" w:fill="FFFFFF"/>
        </w:rPr>
        <w:t>(1), 1-19.</w:t>
      </w:r>
      <w:r w:rsidRPr="00DD54CE">
        <w:rPr>
          <w:rFonts w:ascii="Tahoma" w:hAnsi="Tahoma" w:cs="Tahoma"/>
          <w:color w:val="0000FF"/>
          <w:sz w:val="24"/>
          <w:szCs w:val="24"/>
        </w:rPr>
        <w:t xml:space="preserve"> </w:t>
      </w:r>
      <w:hyperlink r:id="rId33" w:history="1">
        <w:r w:rsidRPr="00DD54CE">
          <w:rPr>
            <w:rStyle w:val="Lienhypertexte"/>
            <w:rFonts w:ascii="Tahoma" w:hAnsi="Tahoma" w:cs="Tahoma"/>
            <w:sz w:val="24"/>
            <w:szCs w:val="24"/>
          </w:rPr>
          <w:t>https://lbev-univlome.com/revue-ecosysteme-et-paysage/</w:t>
        </w:r>
      </w:hyperlink>
      <w:r w:rsidRPr="00DD54CE">
        <w:rPr>
          <w:rFonts w:ascii="Tahoma" w:hAnsi="Tahoma" w:cs="Tahoma"/>
          <w:color w:val="0000FF"/>
          <w:sz w:val="24"/>
          <w:szCs w:val="24"/>
        </w:rPr>
        <w:t xml:space="preserve">. </w:t>
      </w:r>
      <w:hyperlink r:id="rId34" w:history="1">
        <w:r w:rsidRPr="00DD54CE">
          <w:rPr>
            <w:rStyle w:val="Lienhypertexte"/>
            <w:rFonts w:ascii="Tahoma" w:hAnsi="Tahoma" w:cs="Tahoma"/>
            <w:sz w:val="24"/>
            <w:szCs w:val="24"/>
            <w:lang w:val="en-GB"/>
          </w:rPr>
          <w:t>https://doi.org/10.59384/recopays.tg4114</w:t>
        </w:r>
      </w:hyperlink>
      <w:r w:rsidRPr="00DD54CE">
        <w:rPr>
          <w:rFonts w:ascii="Tahoma" w:hAnsi="Tahoma" w:cs="Tahoma"/>
          <w:sz w:val="24"/>
          <w:szCs w:val="24"/>
          <w:lang w:val="en-GB"/>
        </w:rPr>
        <w:t xml:space="preserve"> </w:t>
      </w:r>
    </w:p>
    <w:p w14:paraId="1CF288F5" w14:textId="77777777" w:rsidR="00FE4CF5" w:rsidRPr="00DD54CE" w:rsidRDefault="00FE4CF5" w:rsidP="006D2CC4">
      <w:pPr>
        <w:pStyle w:val="Default"/>
        <w:numPr>
          <w:ilvl w:val="0"/>
          <w:numId w:val="8"/>
        </w:numPr>
        <w:spacing w:line="276" w:lineRule="auto"/>
        <w:jc w:val="both"/>
        <w:rPr>
          <w:rFonts w:ascii="Tahoma" w:hAnsi="Tahoma" w:cs="Tahoma"/>
          <w:lang w:val="en-GB"/>
        </w:rPr>
      </w:pPr>
      <w:r w:rsidRPr="00DD54CE">
        <w:rPr>
          <w:rFonts w:ascii="Tahoma" w:hAnsi="Tahoma" w:cs="Tahoma"/>
          <w:b/>
          <w:color w:val="222222"/>
          <w:shd w:val="clear" w:color="auto" w:fill="FFFFFF"/>
        </w:rPr>
        <w:t>Sambou, A.</w:t>
      </w:r>
      <w:r w:rsidRPr="00DD54CE">
        <w:rPr>
          <w:rFonts w:ascii="Tahoma" w:hAnsi="Tahoma" w:cs="Tahoma"/>
          <w:color w:val="222222"/>
          <w:shd w:val="clear" w:color="auto" w:fill="FFFFFF"/>
        </w:rPr>
        <w:t xml:space="preserve">, Dieme, J. S., Camara, B., Dione, F., &amp; Balde, B. (2024). </w:t>
      </w:r>
      <w:r w:rsidRPr="00DD54CE">
        <w:rPr>
          <w:rFonts w:ascii="Tahoma" w:hAnsi="Tahoma" w:cs="Tahoma"/>
          <w:color w:val="222222"/>
          <w:shd w:val="clear" w:color="auto" w:fill="FFFFFF"/>
          <w:lang w:val="en-GB"/>
        </w:rPr>
        <w:t xml:space="preserve">Effects of different nut pretreatments and substrates on germination and seedlings growth of </w:t>
      </w:r>
      <w:proofErr w:type="spellStart"/>
      <w:r w:rsidRPr="00DD54CE">
        <w:rPr>
          <w:rFonts w:ascii="Tahoma" w:hAnsi="Tahoma" w:cs="Tahoma"/>
          <w:color w:val="222222"/>
          <w:shd w:val="clear" w:color="auto" w:fill="FFFFFF"/>
          <w:lang w:val="en-GB"/>
        </w:rPr>
        <w:t>Neocarya</w:t>
      </w:r>
      <w:proofErr w:type="spellEnd"/>
      <w:r w:rsidRPr="00DD54CE">
        <w:rPr>
          <w:rFonts w:ascii="Tahoma" w:hAnsi="Tahoma" w:cs="Tahoma"/>
          <w:color w:val="222222"/>
          <w:shd w:val="clear" w:color="auto" w:fill="FFFFFF"/>
          <w:lang w:val="en-GB"/>
        </w:rPr>
        <w:t xml:space="preserve"> macrophylla Sabine in Basse Casamance, Senegal.</w:t>
      </w:r>
      <w:r w:rsidRPr="00DD54CE">
        <w:rPr>
          <w:rFonts w:ascii="Tahoma" w:hAnsi="Tahoma" w:cs="Tahoma"/>
          <w:i/>
          <w:iCs/>
          <w:color w:val="222222"/>
          <w:shd w:val="clear" w:color="auto" w:fill="FFFFFF"/>
          <w:lang w:val="en-GB"/>
        </w:rPr>
        <w:t> </w:t>
      </w:r>
      <w:proofErr w:type="spellStart"/>
      <w:r w:rsidRPr="00DD54CE">
        <w:rPr>
          <w:rFonts w:ascii="Tahoma" w:hAnsi="Tahoma" w:cs="Tahoma"/>
          <w:i/>
          <w:iCs/>
          <w:color w:val="222222"/>
          <w:shd w:val="clear" w:color="auto" w:fill="FFFFFF"/>
          <w:lang w:val="en-GB"/>
        </w:rPr>
        <w:t>iForest-Biogeosciences</w:t>
      </w:r>
      <w:proofErr w:type="spellEnd"/>
      <w:r w:rsidRPr="00DD54CE">
        <w:rPr>
          <w:rFonts w:ascii="Tahoma" w:hAnsi="Tahoma" w:cs="Tahoma"/>
          <w:i/>
          <w:iCs/>
          <w:color w:val="222222"/>
          <w:shd w:val="clear" w:color="auto" w:fill="FFFFFF"/>
          <w:lang w:val="en-GB"/>
        </w:rPr>
        <w:t xml:space="preserve"> and Forestry</w:t>
      </w:r>
      <w:r w:rsidRPr="00DD54CE">
        <w:rPr>
          <w:rFonts w:ascii="Tahoma" w:hAnsi="Tahoma" w:cs="Tahoma"/>
          <w:color w:val="222222"/>
          <w:shd w:val="clear" w:color="auto" w:fill="FFFFFF"/>
          <w:lang w:val="en-GB"/>
        </w:rPr>
        <w:t>,</w:t>
      </w:r>
      <w:r w:rsidRPr="00DD54CE">
        <w:rPr>
          <w:rFonts w:ascii="Tahoma" w:hAnsi="Tahoma" w:cs="Tahoma"/>
          <w:i/>
          <w:iCs/>
          <w:color w:val="222222"/>
          <w:shd w:val="clear" w:color="auto" w:fill="FFFFFF"/>
          <w:lang w:val="en-GB"/>
        </w:rPr>
        <w:t> 17</w:t>
      </w:r>
      <w:r w:rsidRPr="00DD54CE">
        <w:rPr>
          <w:rFonts w:ascii="Tahoma" w:hAnsi="Tahoma" w:cs="Tahoma"/>
          <w:color w:val="222222"/>
          <w:shd w:val="clear" w:color="auto" w:fill="FFFFFF"/>
          <w:lang w:val="en-GB"/>
        </w:rPr>
        <w:t>(6), 346.</w:t>
      </w:r>
      <w:r w:rsidRPr="00DD54CE">
        <w:rPr>
          <w:rFonts w:ascii="Tahoma" w:hAnsi="Tahoma" w:cs="Tahoma"/>
          <w:lang w:val="en-GB"/>
        </w:rPr>
        <w:t xml:space="preserve"> </w:t>
      </w:r>
      <w:proofErr w:type="spellStart"/>
      <w:r w:rsidRPr="00DD54CE">
        <w:rPr>
          <w:rFonts w:ascii="Tahoma" w:hAnsi="Tahoma" w:cs="Tahoma"/>
          <w:lang w:val="en-GB"/>
        </w:rPr>
        <w:t>doi</w:t>
      </w:r>
      <w:proofErr w:type="spellEnd"/>
      <w:r w:rsidRPr="00DD54CE">
        <w:rPr>
          <w:rFonts w:ascii="Tahoma" w:hAnsi="Tahoma" w:cs="Tahoma"/>
          <w:lang w:val="en-GB"/>
        </w:rPr>
        <w:t>:</w:t>
      </w:r>
      <w:r w:rsidRPr="00DD54CE">
        <w:rPr>
          <w:rFonts w:ascii="Tahoma" w:hAnsi="Tahoma" w:cs="Tahoma"/>
          <w:color w:val="000080"/>
          <w:lang w:val="en-GB"/>
        </w:rPr>
        <w:t xml:space="preserve"> 10.3832/ifor4528-017 </w:t>
      </w:r>
    </w:p>
    <w:p w14:paraId="1F7CDB06" w14:textId="77777777" w:rsidR="00FE4CF5" w:rsidRPr="00DD54CE" w:rsidRDefault="00FE4CF5" w:rsidP="006D2CC4">
      <w:pPr>
        <w:pStyle w:val="Default"/>
        <w:widowControl w:val="0"/>
        <w:numPr>
          <w:ilvl w:val="0"/>
          <w:numId w:val="8"/>
        </w:numPr>
        <w:spacing w:line="276" w:lineRule="auto"/>
        <w:jc w:val="both"/>
        <w:rPr>
          <w:rFonts w:ascii="Tahoma" w:hAnsi="Tahoma" w:cs="Tahoma"/>
          <w:color w:val="222222"/>
          <w:shd w:val="clear" w:color="auto" w:fill="FFFFFF"/>
        </w:rPr>
      </w:pPr>
      <w:r w:rsidRPr="00DD54CE">
        <w:rPr>
          <w:rFonts w:ascii="Tahoma" w:hAnsi="Tahoma" w:cs="Tahoma"/>
          <w:color w:val="222222"/>
          <w:shd w:val="clear" w:color="auto" w:fill="FFFFFF"/>
        </w:rPr>
        <w:t xml:space="preserve">Diedhiou, A. F., </w:t>
      </w:r>
      <w:proofErr w:type="spellStart"/>
      <w:r w:rsidRPr="00DD54CE">
        <w:rPr>
          <w:rFonts w:ascii="Tahoma" w:hAnsi="Tahoma" w:cs="Tahoma"/>
          <w:color w:val="222222"/>
          <w:shd w:val="clear" w:color="auto" w:fill="FFFFFF"/>
        </w:rPr>
        <w:t>Ndour</w:t>
      </w:r>
      <w:proofErr w:type="spellEnd"/>
      <w:r w:rsidRPr="00DD54CE">
        <w:rPr>
          <w:rFonts w:ascii="Tahoma" w:hAnsi="Tahoma" w:cs="Tahoma"/>
          <w:color w:val="222222"/>
          <w:shd w:val="clear" w:color="auto" w:fill="FFFFFF"/>
        </w:rPr>
        <w:t xml:space="preserve">, N., Dasylva, M., &amp; </w:t>
      </w:r>
      <w:r w:rsidRPr="00DD54CE">
        <w:rPr>
          <w:rFonts w:ascii="Tahoma" w:hAnsi="Tahoma" w:cs="Tahoma"/>
          <w:b/>
          <w:color w:val="222222"/>
          <w:shd w:val="clear" w:color="auto" w:fill="FFFFFF"/>
        </w:rPr>
        <w:t>Sambou, A</w:t>
      </w:r>
      <w:r w:rsidRPr="00DD54CE">
        <w:rPr>
          <w:rFonts w:ascii="Tahoma" w:hAnsi="Tahoma" w:cs="Tahoma"/>
          <w:color w:val="222222"/>
          <w:shd w:val="clear" w:color="auto" w:fill="FFFFFF"/>
        </w:rPr>
        <w:t xml:space="preserve">. (2024). Importance socioéconomique de l’exploitation des ressources naturelles de l’Aire de Patrimoine Communautaire (APAC) de </w:t>
      </w:r>
      <w:proofErr w:type="spellStart"/>
      <w:r w:rsidRPr="00DD54CE">
        <w:rPr>
          <w:rFonts w:ascii="Tahoma" w:hAnsi="Tahoma" w:cs="Tahoma"/>
          <w:color w:val="222222"/>
          <w:shd w:val="clear" w:color="auto" w:fill="FFFFFF"/>
        </w:rPr>
        <w:t>Mangagoulack</w:t>
      </w:r>
      <w:proofErr w:type="spellEnd"/>
      <w:r w:rsidRPr="00DD54CE">
        <w:rPr>
          <w:rFonts w:ascii="Tahoma" w:hAnsi="Tahoma" w:cs="Tahoma"/>
          <w:color w:val="222222"/>
          <w:shd w:val="clear" w:color="auto" w:fill="FFFFFF"/>
        </w:rPr>
        <w:t>, Sénégal. </w:t>
      </w:r>
      <w:proofErr w:type="spellStart"/>
      <w:r w:rsidRPr="00DD54CE">
        <w:rPr>
          <w:rFonts w:ascii="Tahoma" w:hAnsi="Tahoma" w:cs="Tahoma"/>
        </w:rPr>
        <w:t>European</w:t>
      </w:r>
      <w:proofErr w:type="spellEnd"/>
      <w:r w:rsidRPr="00DD54CE">
        <w:rPr>
          <w:rFonts w:ascii="Tahoma" w:hAnsi="Tahoma" w:cs="Tahoma"/>
        </w:rPr>
        <w:t xml:space="preserve"> Scientific Journal</w:t>
      </w:r>
      <w:r w:rsidRPr="00DD54CE">
        <w:rPr>
          <w:rFonts w:ascii="Tahoma" w:hAnsi="Tahoma" w:cs="Tahoma"/>
          <w:color w:val="222222"/>
          <w:shd w:val="clear" w:color="auto" w:fill="FFFFFF"/>
        </w:rPr>
        <w:t>, </w:t>
      </w:r>
      <w:r w:rsidRPr="00DD54CE">
        <w:rPr>
          <w:rFonts w:ascii="Tahoma" w:hAnsi="Tahoma" w:cs="Tahoma"/>
          <w:i/>
          <w:iCs/>
          <w:color w:val="222222"/>
          <w:shd w:val="clear" w:color="auto" w:fill="FFFFFF"/>
        </w:rPr>
        <w:t>20</w:t>
      </w:r>
      <w:r w:rsidRPr="00DD54CE">
        <w:rPr>
          <w:rFonts w:ascii="Tahoma" w:hAnsi="Tahoma" w:cs="Tahoma"/>
          <w:color w:val="222222"/>
          <w:shd w:val="clear" w:color="auto" w:fill="FFFFFF"/>
        </w:rPr>
        <w:t>(18), 121-121.</w:t>
      </w:r>
      <w:r w:rsidRPr="00DD54CE">
        <w:rPr>
          <w:rFonts w:ascii="Tahoma" w:hAnsi="Tahoma" w:cs="Tahoma"/>
          <w:color w:val="0000FF"/>
        </w:rPr>
        <w:t xml:space="preserve"> </w:t>
      </w:r>
      <w:proofErr w:type="gramStart"/>
      <w:r w:rsidRPr="00DD54CE">
        <w:rPr>
          <w:rFonts w:ascii="Tahoma" w:hAnsi="Tahoma" w:cs="Tahoma"/>
          <w:color w:val="0000FF"/>
        </w:rPr>
        <w:t>Doi:</w:t>
      </w:r>
      <w:proofErr w:type="gramEnd"/>
      <w:r w:rsidRPr="00DD54CE">
        <w:rPr>
          <w:rFonts w:ascii="Tahoma" w:hAnsi="Tahoma" w:cs="Tahoma"/>
          <w:color w:val="0000FF"/>
        </w:rPr>
        <w:t>10.19044/</w:t>
      </w:r>
      <w:proofErr w:type="gramStart"/>
      <w:r w:rsidRPr="00DD54CE">
        <w:rPr>
          <w:rFonts w:ascii="Tahoma" w:hAnsi="Tahoma" w:cs="Tahoma"/>
          <w:color w:val="0000FF"/>
        </w:rPr>
        <w:t>esj.2024.v</w:t>
      </w:r>
      <w:proofErr w:type="gramEnd"/>
      <w:r w:rsidRPr="00DD54CE">
        <w:rPr>
          <w:rFonts w:ascii="Tahoma" w:hAnsi="Tahoma" w:cs="Tahoma"/>
          <w:color w:val="0000FF"/>
        </w:rPr>
        <w:t xml:space="preserve">20n18p121 </w:t>
      </w:r>
    </w:p>
    <w:p w14:paraId="13EB3B9E" w14:textId="77777777" w:rsidR="00FE4CF5" w:rsidRPr="00DD54CE" w:rsidRDefault="00FE4CF5" w:rsidP="006D2CC4">
      <w:pPr>
        <w:pStyle w:val="Paragraphedeliste"/>
        <w:widowControl w:val="0"/>
        <w:numPr>
          <w:ilvl w:val="0"/>
          <w:numId w:val="8"/>
        </w:numPr>
        <w:tabs>
          <w:tab w:val="left" w:pos="0"/>
        </w:tabs>
        <w:autoSpaceDE w:val="0"/>
        <w:autoSpaceDN w:val="0"/>
        <w:jc w:val="both"/>
        <w:rPr>
          <w:rFonts w:ascii="Tahoma" w:hAnsi="Tahoma" w:cs="Tahoma"/>
          <w:b/>
          <w:color w:val="222222"/>
          <w:sz w:val="24"/>
          <w:szCs w:val="24"/>
          <w:shd w:val="clear" w:color="auto" w:fill="FFFFFF"/>
        </w:rPr>
      </w:pPr>
      <w:r w:rsidRPr="00DD54CE">
        <w:rPr>
          <w:rFonts w:ascii="Tahoma" w:hAnsi="Tahoma" w:cs="Tahoma"/>
          <w:color w:val="222222"/>
          <w:sz w:val="24"/>
          <w:szCs w:val="24"/>
          <w:shd w:val="clear" w:color="auto" w:fill="FFFFFF"/>
        </w:rPr>
        <w:t>Camara, B.,</w:t>
      </w:r>
      <w:r w:rsidRPr="00DD54CE">
        <w:rPr>
          <w:rFonts w:ascii="Tahoma" w:hAnsi="Tahoma" w:cs="Tahoma"/>
          <w:b/>
          <w:color w:val="222222"/>
          <w:sz w:val="24"/>
          <w:szCs w:val="24"/>
          <w:shd w:val="clear" w:color="auto" w:fill="FFFFFF"/>
        </w:rPr>
        <w:t xml:space="preserve"> Sambou, A.</w:t>
      </w:r>
      <w:r w:rsidRPr="00DD54CE">
        <w:rPr>
          <w:rFonts w:ascii="Tahoma" w:hAnsi="Tahoma" w:cs="Tahoma"/>
          <w:color w:val="222222"/>
          <w:sz w:val="24"/>
          <w:szCs w:val="24"/>
          <w:shd w:val="clear" w:color="auto" w:fill="FFFFFF"/>
        </w:rPr>
        <w:t xml:space="preserve">, Ndiaye, L., &amp; Ader, M. A. (2024). </w:t>
      </w:r>
      <w:r w:rsidRPr="00DD54CE">
        <w:rPr>
          <w:rFonts w:ascii="Tahoma" w:hAnsi="Tahoma" w:cs="Tahoma"/>
          <w:color w:val="222222"/>
          <w:sz w:val="24"/>
          <w:szCs w:val="24"/>
          <w:shd w:val="clear" w:color="auto" w:fill="FFFFFF"/>
          <w:lang w:val="en-GB"/>
        </w:rPr>
        <w:t xml:space="preserve">Effect of </w:t>
      </w:r>
      <w:proofErr w:type="spellStart"/>
      <w:r w:rsidRPr="00DD54CE">
        <w:rPr>
          <w:rFonts w:ascii="Tahoma" w:hAnsi="Tahoma" w:cs="Tahoma"/>
          <w:color w:val="222222"/>
          <w:sz w:val="24"/>
          <w:szCs w:val="24"/>
          <w:shd w:val="clear" w:color="auto" w:fill="FFFFFF"/>
          <w:lang w:val="en-GB"/>
        </w:rPr>
        <w:t>Faidherbia</w:t>
      </w:r>
      <w:proofErr w:type="spellEnd"/>
      <w:r w:rsidRPr="00DD54CE">
        <w:rPr>
          <w:rFonts w:ascii="Tahoma" w:hAnsi="Tahoma" w:cs="Tahoma"/>
          <w:color w:val="222222"/>
          <w:sz w:val="24"/>
          <w:szCs w:val="24"/>
          <w:shd w:val="clear" w:color="auto" w:fill="FFFFFF"/>
          <w:lang w:val="en-GB"/>
        </w:rPr>
        <w:t xml:space="preserve"> albida (Del.) Chev. and Elaeis guineensis (Jacq) on upland rice growth and yield</w:t>
      </w:r>
      <w:r w:rsidRPr="00DD54CE">
        <w:rPr>
          <w:rFonts w:ascii="Tahoma" w:hAnsi="Tahoma" w:cs="Tahoma"/>
          <w:b/>
          <w:color w:val="222222"/>
          <w:sz w:val="24"/>
          <w:szCs w:val="24"/>
          <w:shd w:val="clear" w:color="auto" w:fill="FFFFFF"/>
          <w:lang w:val="en-GB"/>
        </w:rPr>
        <w:t>.</w:t>
      </w:r>
      <w:r w:rsidRPr="00DD54CE">
        <w:rPr>
          <w:rFonts w:ascii="Tahoma" w:hAnsi="Tahoma" w:cs="Tahoma"/>
          <w:b/>
          <w:bCs/>
          <w:i/>
          <w:iCs/>
          <w:sz w:val="24"/>
          <w:szCs w:val="24"/>
          <w:lang w:val="en-GB"/>
        </w:rPr>
        <w:t xml:space="preserve"> Journal of Animal &amp; Plant Sciences (</w:t>
      </w:r>
      <w:proofErr w:type="spellStart"/>
      <w:proofErr w:type="gramStart"/>
      <w:r w:rsidRPr="00DD54CE">
        <w:rPr>
          <w:rFonts w:ascii="Tahoma" w:hAnsi="Tahoma" w:cs="Tahoma"/>
          <w:b/>
          <w:bCs/>
          <w:i/>
          <w:iCs/>
          <w:sz w:val="24"/>
          <w:szCs w:val="24"/>
          <w:lang w:val="en-GB"/>
        </w:rPr>
        <w:t>J.Anim.Plant</w:t>
      </w:r>
      <w:proofErr w:type="spellEnd"/>
      <w:proofErr w:type="gramEnd"/>
      <w:r w:rsidRPr="00DD54CE">
        <w:rPr>
          <w:rFonts w:ascii="Tahoma" w:hAnsi="Tahoma" w:cs="Tahoma"/>
          <w:b/>
          <w:bCs/>
          <w:i/>
          <w:iCs/>
          <w:sz w:val="24"/>
          <w:szCs w:val="24"/>
          <w:lang w:val="en-GB"/>
        </w:rPr>
        <w:t xml:space="preserve"> Sci. ISSN 2071-7024),.60(2), 11047 -11057. </w:t>
      </w:r>
      <w:hyperlink r:id="rId35" w:history="1">
        <w:r w:rsidRPr="00DD54CE">
          <w:rPr>
            <w:rStyle w:val="Lienhypertexte"/>
            <w:rFonts w:ascii="Tahoma" w:hAnsi="Tahoma" w:cs="Tahoma"/>
            <w:sz w:val="24"/>
            <w:szCs w:val="24"/>
          </w:rPr>
          <w:t>https://doi.org/10.35759/JAnmPlSci.v60-2.4</w:t>
        </w:r>
      </w:hyperlink>
      <w:r w:rsidRPr="00DD54CE">
        <w:rPr>
          <w:rStyle w:val="fontstyle01"/>
          <w:rFonts w:ascii="Tahoma" w:hAnsi="Tahoma" w:cs="Tahoma"/>
          <w:color w:val="0000FF"/>
          <w:sz w:val="24"/>
          <w:szCs w:val="24"/>
        </w:rPr>
        <w:t xml:space="preserve"> </w:t>
      </w:r>
    </w:p>
    <w:p w14:paraId="425AC5FC" w14:textId="77777777" w:rsidR="00FE4CF5" w:rsidRPr="00DD54CE" w:rsidRDefault="00FE4CF5" w:rsidP="006D2CC4">
      <w:pPr>
        <w:pStyle w:val="Paragraphedeliste"/>
        <w:numPr>
          <w:ilvl w:val="0"/>
          <w:numId w:val="8"/>
        </w:numPr>
        <w:spacing w:after="200"/>
        <w:jc w:val="both"/>
        <w:rPr>
          <w:rFonts w:ascii="Tahoma" w:hAnsi="Tahoma" w:cs="Tahoma"/>
          <w:sz w:val="24"/>
          <w:szCs w:val="24"/>
        </w:rPr>
      </w:pPr>
      <w:r w:rsidRPr="00DD54CE">
        <w:rPr>
          <w:rFonts w:ascii="Tahoma" w:hAnsi="Tahoma" w:cs="Tahoma"/>
          <w:sz w:val="24"/>
          <w:szCs w:val="24"/>
        </w:rPr>
        <w:t>Mohamed Hamid Salim, Youness Abdellaoui, Mehdi </w:t>
      </w:r>
      <w:proofErr w:type="gramStart"/>
      <w:r w:rsidRPr="00DD54CE">
        <w:rPr>
          <w:rFonts w:ascii="Tahoma" w:hAnsi="Tahoma" w:cs="Tahoma"/>
          <w:sz w:val="24"/>
          <w:szCs w:val="24"/>
        </w:rPr>
        <w:t>Mennani,  Mounir</w:t>
      </w:r>
      <w:proofErr w:type="gramEnd"/>
      <w:r w:rsidRPr="00DD54CE">
        <w:rPr>
          <w:rFonts w:ascii="Tahoma" w:hAnsi="Tahoma" w:cs="Tahoma"/>
          <w:sz w:val="24"/>
          <w:szCs w:val="24"/>
        </w:rPr>
        <w:t> El </w:t>
      </w:r>
      <w:proofErr w:type="spellStart"/>
      <w:r w:rsidRPr="00DD54CE">
        <w:rPr>
          <w:rFonts w:ascii="Tahoma" w:hAnsi="Tahoma" w:cs="Tahoma"/>
          <w:sz w:val="24"/>
          <w:szCs w:val="24"/>
        </w:rPr>
        <w:t>Achaby</w:t>
      </w:r>
      <w:proofErr w:type="spellEnd"/>
      <w:r w:rsidRPr="00DD54CE">
        <w:rPr>
          <w:rFonts w:ascii="Tahoma" w:hAnsi="Tahoma" w:cs="Tahoma"/>
          <w:sz w:val="24"/>
          <w:szCs w:val="24"/>
        </w:rPr>
        <w:t xml:space="preserve">, Zineb Kassab, Abdoulaye Soumare, Lourdes Díaz- </w:t>
      </w:r>
      <w:proofErr w:type="spellStart"/>
      <w:r w:rsidRPr="00DD54CE">
        <w:rPr>
          <w:rFonts w:ascii="Tahoma" w:hAnsi="Tahoma" w:cs="Tahoma"/>
          <w:sz w:val="24"/>
          <w:szCs w:val="24"/>
        </w:rPr>
        <w:t>Jimenéz</w:t>
      </w:r>
      <w:proofErr w:type="spellEnd"/>
      <w:r w:rsidRPr="00DD54CE">
        <w:rPr>
          <w:rFonts w:ascii="Tahoma" w:hAnsi="Tahoma" w:cs="Tahoma"/>
          <w:sz w:val="24"/>
          <w:szCs w:val="24"/>
        </w:rPr>
        <w:t xml:space="preserve"> 2024. Active Bio- </w:t>
      </w:r>
      <w:proofErr w:type="spellStart"/>
      <w:r w:rsidRPr="00DD54CE">
        <w:rPr>
          <w:rFonts w:ascii="Tahoma" w:hAnsi="Tahoma" w:cs="Tahoma"/>
          <w:sz w:val="24"/>
          <w:szCs w:val="24"/>
        </w:rPr>
        <w:t>Nanocomposite</w:t>
      </w:r>
      <w:proofErr w:type="spellEnd"/>
      <w:r w:rsidRPr="00DD54CE">
        <w:rPr>
          <w:rFonts w:ascii="Tahoma" w:hAnsi="Tahoma" w:cs="Tahoma"/>
          <w:sz w:val="24"/>
          <w:szCs w:val="24"/>
        </w:rPr>
        <w:t xml:space="preserve"> Films Based on PVA </w:t>
      </w:r>
      <w:proofErr w:type="spellStart"/>
      <w:r w:rsidRPr="00DD54CE">
        <w:rPr>
          <w:rFonts w:ascii="Tahoma" w:hAnsi="Tahoma" w:cs="Tahoma"/>
          <w:sz w:val="24"/>
          <w:szCs w:val="24"/>
        </w:rPr>
        <w:t>Filled</w:t>
      </w:r>
      <w:proofErr w:type="spellEnd"/>
      <w:r w:rsidRPr="00DD54CE">
        <w:rPr>
          <w:rFonts w:ascii="Tahoma" w:hAnsi="Tahoma" w:cs="Tahoma"/>
          <w:sz w:val="24"/>
          <w:szCs w:val="24"/>
        </w:rPr>
        <w:t xml:space="preserve"> With CNC and Bio- Active </w:t>
      </w:r>
      <w:proofErr w:type="spellStart"/>
      <w:r w:rsidRPr="00DD54CE">
        <w:rPr>
          <w:rFonts w:ascii="Tahoma" w:hAnsi="Tahoma" w:cs="Tahoma"/>
          <w:sz w:val="24"/>
          <w:szCs w:val="24"/>
        </w:rPr>
        <w:t>Extract</w:t>
      </w:r>
      <w:proofErr w:type="spellEnd"/>
      <w:r w:rsidRPr="00DD54CE">
        <w:rPr>
          <w:rFonts w:ascii="Tahoma" w:hAnsi="Tahoma" w:cs="Tahoma"/>
          <w:sz w:val="24"/>
          <w:szCs w:val="24"/>
        </w:rPr>
        <w:t xml:space="preserve"> From Onion Skin Waste. Journal of Applied </w:t>
      </w:r>
      <w:proofErr w:type="spellStart"/>
      <w:r w:rsidRPr="00DD54CE">
        <w:rPr>
          <w:rFonts w:ascii="Tahoma" w:hAnsi="Tahoma" w:cs="Tahoma"/>
          <w:sz w:val="24"/>
          <w:szCs w:val="24"/>
        </w:rPr>
        <w:t>Polymer</w:t>
      </w:r>
      <w:proofErr w:type="spellEnd"/>
      <w:r w:rsidRPr="00DD54CE">
        <w:rPr>
          <w:rFonts w:ascii="Tahoma" w:hAnsi="Tahoma" w:cs="Tahoma"/>
          <w:sz w:val="24"/>
          <w:szCs w:val="24"/>
        </w:rPr>
        <w:t xml:space="preserve"> Science, </w:t>
      </w:r>
      <w:proofErr w:type="gramStart"/>
      <w:r w:rsidRPr="00DD54CE">
        <w:rPr>
          <w:rFonts w:ascii="Tahoma" w:hAnsi="Tahoma" w:cs="Tahoma"/>
          <w:sz w:val="24"/>
          <w:szCs w:val="24"/>
        </w:rPr>
        <w:t>2025;</w:t>
      </w:r>
      <w:proofErr w:type="gramEnd"/>
      <w:r w:rsidRPr="00DD54CE">
        <w:rPr>
          <w:rFonts w:ascii="Tahoma" w:hAnsi="Tahoma" w:cs="Tahoma"/>
          <w:sz w:val="24"/>
          <w:szCs w:val="24"/>
        </w:rPr>
        <w:t xml:space="preserve"> </w:t>
      </w:r>
      <w:proofErr w:type="gramStart"/>
      <w:r w:rsidRPr="00DD54CE">
        <w:rPr>
          <w:rFonts w:ascii="Tahoma" w:hAnsi="Tahoma" w:cs="Tahoma"/>
          <w:sz w:val="24"/>
          <w:szCs w:val="24"/>
        </w:rPr>
        <w:t>0:e</w:t>
      </w:r>
      <w:proofErr w:type="gramEnd"/>
      <w:r w:rsidRPr="00DD54CE">
        <w:rPr>
          <w:rFonts w:ascii="Tahoma" w:hAnsi="Tahoma" w:cs="Tahoma"/>
          <w:sz w:val="24"/>
          <w:szCs w:val="24"/>
        </w:rPr>
        <w:t>56705 </w:t>
      </w:r>
      <w:hyperlink r:id="rId36" w:tgtFrame="_blank" w:history="1">
        <w:r w:rsidRPr="00DD54CE">
          <w:rPr>
            <w:rStyle w:val="Lienhypertexte"/>
            <w:rFonts w:ascii="Tahoma" w:hAnsi="Tahoma" w:cs="Tahoma"/>
            <w:sz w:val="24"/>
            <w:szCs w:val="24"/>
          </w:rPr>
          <w:t>https://doi.org/10.1002/app.56705</w:t>
        </w:r>
      </w:hyperlink>
    </w:p>
    <w:p w14:paraId="2F6A271F" w14:textId="77777777" w:rsidR="00FE4CF5" w:rsidRPr="00DD54CE" w:rsidRDefault="00FE4CF5" w:rsidP="006D2CC4">
      <w:pPr>
        <w:pStyle w:val="Paragraphedeliste"/>
        <w:numPr>
          <w:ilvl w:val="0"/>
          <w:numId w:val="8"/>
        </w:numPr>
        <w:spacing w:after="200"/>
        <w:jc w:val="both"/>
        <w:rPr>
          <w:rFonts w:ascii="Tahoma" w:hAnsi="Tahoma" w:cs="Tahoma"/>
          <w:sz w:val="24"/>
          <w:szCs w:val="24"/>
        </w:rPr>
      </w:pPr>
      <w:proofErr w:type="spellStart"/>
      <w:r w:rsidRPr="00DD54CE">
        <w:rPr>
          <w:rFonts w:ascii="Tahoma" w:hAnsi="Tahoma" w:cs="Tahoma"/>
          <w:sz w:val="24"/>
          <w:szCs w:val="24"/>
        </w:rPr>
        <w:t>Thiocone</w:t>
      </w:r>
      <w:proofErr w:type="spellEnd"/>
      <w:r w:rsidRPr="00DD54CE">
        <w:rPr>
          <w:rFonts w:ascii="Tahoma" w:hAnsi="Tahoma" w:cs="Tahoma"/>
          <w:sz w:val="24"/>
          <w:szCs w:val="24"/>
        </w:rPr>
        <w:t xml:space="preserve">, K.M.O., </w:t>
      </w:r>
      <w:proofErr w:type="spellStart"/>
      <w:r w:rsidRPr="00DD54CE">
        <w:rPr>
          <w:rFonts w:ascii="Tahoma" w:hAnsi="Tahoma" w:cs="Tahoma"/>
          <w:sz w:val="24"/>
          <w:szCs w:val="24"/>
        </w:rPr>
        <w:t>Charahabil</w:t>
      </w:r>
      <w:proofErr w:type="spellEnd"/>
      <w:r w:rsidRPr="00DD54CE">
        <w:rPr>
          <w:rFonts w:ascii="Tahoma" w:hAnsi="Tahoma" w:cs="Tahoma"/>
          <w:sz w:val="24"/>
          <w:szCs w:val="24"/>
        </w:rPr>
        <w:t>, M., Tendeng, E., Niang, D., Ndiaye, L., 2024. Comparaison des paramètres morphologiques et capacité germinative des noix de cajou (</w:t>
      </w:r>
      <w:proofErr w:type="spellStart"/>
      <w:r w:rsidRPr="00DD54CE">
        <w:rPr>
          <w:rFonts w:ascii="Tahoma" w:hAnsi="Tahoma" w:cs="Tahoma"/>
          <w:sz w:val="24"/>
          <w:szCs w:val="24"/>
        </w:rPr>
        <w:t>Anacardium</w:t>
      </w:r>
      <w:proofErr w:type="spellEnd"/>
      <w:r w:rsidRPr="00DD54CE">
        <w:rPr>
          <w:rFonts w:ascii="Tahoma" w:hAnsi="Tahoma" w:cs="Tahoma"/>
          <w:sz w:val="24"/>
          <w:szCs w:val="24"/>
        </w:rPr>
        <w:t xml:space="preserve"> occidentale L.) provenant des quatre zones de production au Sénégal. Int. J. Biol. Chem. </w:t>
      </w:r>
      <w:proofErr w:type="spellStart"/>
      <w:r w:rsidRPr="00DD54CE">
        <w:rPr>
          <w:rFonts w:ascii="Tahoma" w:hAnsi="Tahoma" w:cs="Tahoma"/>
          <w:sz w:val="24"/>
          <w:szCs w:val="24"/>
        </w:rPr>
        <w:t>Sci</w:t>
      </w:r>
      <w:proofErr w:type="spellEnd"/>
      <w:r w:rsidRPr="00DD54CE">
        <w:rPr>
          <w:rFonts w:ascii="Tahoma" w:hAnsi="Tahoma" w:cs="Tahoma"/>
          <w:sz w:val="24"/>
          <w:szCs w:val="24"/>
        </w:rPr>
        <w:t>. 18, 1406–1420. https://doi.org/10.4314/ijbcs.v18i4.16</w:t>
      </w:r>
    </w:p>
    <w:p w14:paraId="166B8A2F" w14:textId="77777777" w:rsidR="00FE4CF5" w:rsidRPr="00DD54CE" w:rsidRDefault="00FE4CF5" w:rsidP="006D2CC4">
      <w:pPr>
        <w:pStyle w:val="Bibliographie"/>
        <w:numPr>
          <w:ilvl w:val="0"/>
          <w:numId w:val="8"/>
        </w:numPr>
        <w:jc w:val="both"/>
        <w:rPr>
          <w:rFonts w:ascii="Tahoma" w:hAnsi="Tahoma" w:cs="Tahoma"/>
          <w:lang w:val="en-US"/>
        </w:rPr>
      </w:pPr>
      <w:r w:rsidRPr="00DD54CE">
        <w:rPr>
          <w:rFonts w:ascii="Tahoma" w:hAnsi="Tahoma" w:cs="Tahoma"/>
        </w:rPr>
        <w:lastRenderedPageBreak/>
        <w:fldChar w:fldCharType="begin"/>
      </w:r>
      <w:r w:rsidRPr="00DD54CE">
        <w:rPr>
          <w:rFonts w:ascii="Tahoma" w:hAnsi="Tahoma" w:cs="Tahoma"/>
          <w:lang w:val="en-US"/>
        </w:rPr>
        <w:instrText xml:space="preserve"> ADDIN ZOTERO_BIBL {"uncited":[],"omitted":[],"custom":[]} CSL_BIBLIOGRAPHY </w:instrText>
      </w:r>
      <w:r w:rsidRPr="00DD54CE">
        <w:rPr>
          <w:rFonts w:ascii="Tahoma" w:hAnsi="Tahoma" w:cs="Tahoma"/>
        </w:rPr>
        <w:fldChar w:fldCharType="separate"/>
      </w:r>
      <w:r w:rsidRPr="00DD54CE">
        <w:rPr>
          <w:rFonts w:ascii="Tahoma" w:hAnsi="Tahoma" w:cs="Tahoma"/>
          <w:lang w:val="en-US"/>
        </w:rPr>
        <w:t>Camara, B., Ousmane, A., Goudiaby, A.O., Basséne, J., Diedhiou, S., Mbaye, P.N., Sow, A., Ndiaye, S., Diatta, Y., Sow, M., Sagna, Y., Ngom, D., 2024. African Journal of Agricultural Research Effects of Parkia biglobosa (Jacq.) R. Br. Ex G. litter on growth and production parameters of groundnut (Arachis hypogaea L.) on station in Lower Casamance 18–29. https://doi.org/10.5897/AJAR2023.16423</w:t>
      </w:r>
    </w:p>
    <w:p w14:paraId="36A0F036" w14:textId="77777777" w:rsidR="00FE4CF5" w:rsidRPr="00DD54CE" w:rsidRDefault="00FE4CF5" w:rsidP="006D2CC4">
      <w:pPr>
        <w:pStyle w:val="Bibliographie"/>
        <w:numPr>
          <w:ilvl w:val="0"/>
          <w:numId w:val="8"/>
        </w:numPr>
        <w:jc w:val="both"/>
        <w:rPr>
          <w:rFonts w:ascii="Tahoma" w:hAnsi="Tahoma" w:cs="Tahoma"/>
        </w:rPr>
      </w:pPr>
      <w:r w:rsidRPr="00DD54CE">
        <w:rPr>
          <w:rFonts w:ascii="Tahoma" w:hAnsi="Tahoma" w:cs="Tahoma"/>
          <w:lang w:val="en-US"/>
        </w:rPr>
        <w:t xml:space="preserve">Diallo, A., Ndiaye, S., Ousmane, A., Goudiaby, A.O., Diatta, Y., Ndao, M., Diamanka, M., Manga, G., 2024. Grassland Pasture Composition and Quality in the Communes of Ziguinchor and Kolda, Senegal. </w:t>
      </w:r>
      <w:r w:rsidRPr="00DD54CE">
        <w:rPr>
          <w:rFonts w:ascii="Tahoma" w:hAnsi="Tahoma" w:cs="Tahoma"/>
        </w:rPr>
        <w:t>Open J. Ecol. 14, 683–705. https://doi.org/10.4236/oje.2024.149040</w:t>
      </w:r>
    </w:p>
    <w:p w14:paraId="572C17DD" w14:textId="77777777" w:rsidR="00FE4CF5" w:rsidRPr="00DD54CE" w:rsidRDefault="00FE4CF5" w:rsidP="006D2CC4">
      <w:pPr>
        <w:pStyle w:val="Bibliographie"/>
        <w:numPr>
          <w:ilvl w:val="0"/>
          <w:numId w:val="8"/>
        </w:numPr>
        <w:jc w:val="both"/>
        <w:rPr>
          <w:rFonts w:ascii="Tahoma" w:hAnsi="Tahoma" w:cs="Tahoma"/>
        </w:rPr>
      </w:pPr>
      <w:r w:rsidRPr="00DD54CE">
        <w:rPr>
          <w:rFonts w:ascii="Tahoma" w:hAnsi="Tahoma" w:cs="Tahoma"/>
          <w:lang w:val="en-US"/>
        </w:rPr>
        <w:t xml:space="preserve">Diatta, A., Kanfany, G., Camara, B., Bassene, C., Manga, A., Seleiman, M., Mbow, C., Schillaci, C., 2024. Compost as an Alternative to Inorganic Fertilizers in Cowpea [Vigna unguiculata (L.) </w:t>
      </w:r>
      <w:r w:rsidRPr="00DD54CE">
        <w:rPr>
          <w:rFonts w:ascii="Tahoma" w:hAnsi="Tahoma" w:cs="Tahoma"/>
        </w:rPr>
        <w:t>Walp.] Production. Legume Sci. 6. https://doi.org/10.1002/leg3.247</w:t>
      </w:r>
    </w:p>
    <w:p w14:paraId="519C67BB" w14:textId="77777777" w:rsidR="00FE4CF5" w:rsidRPr="00DD54CE" w:rsidRDefault="00FE4CF5" w:rsidP="006D2CC4">
      <w:pPr>
        <w:pStyle w:val="Bibliographie"/>
        <w:numPr>
          <w:ilvl w:val="0"/>
          <w:numId w:val="8"/>
        </w:numPr>
        <w:jc w:val="both"/>
        <w:rPr>
          <w:rFonts w:ascii="Tahoma" w:hAnsi="Tahoma" w:cs="Tahoma"/>
        </w:rPr>
      </w:pPr>
      <w:r w:rsidRPr="00DD54CE">
        <w:rPr>
          <w:rFonts w:ascii="Tahoma" w:hAnsi="Tahoma" w:cs="Tahoma"/>
        </w:rPr>
        <w:t>Diedhiou, A., Ndour, N., Dasylva, M., Sambou, A., 2024. Importance socioéconomique de l’exploitation des ressources naturelles de l’Aire de Patrimoine Communautaire (APAC) de Mangagoulack, Sénégal. Eur. Sci. J. ESJ 20, 121. https://doi.org/10.19044/esj.2024.v20n18p121</w:t>
      </w:r>
    </w:p>
    <w:p w14:paraId="784440BB" w14:textId="77777777" w:rsidR="00FE4CF5" w:rsidRPr="00DD54CE" w:rsidRDefault="00FE4CF5" w:rsidP="006D2CC4">
      <w:pPr>
        <w:pStyle w:val="Bibliographie"/>
        <w:numPr>
          <w:ilvl w:val="0"/>
          <w:numId w:val="8"/>
        </w:numPr>
        <w:jc w:val="both"/>
        <w:rPr>
          <w:rFonts w:ascii="Tahoma" w:hAnsi="Tahoma" w:cs="Tahoma"/>
        </w:rPr>
      </w:pPr>
      <w:r w:rsidRPr="00DD54CE">
        <w:rPr>
          <w:rFonts w:ascii="Tahoma" w:hAnsi="Tahoma" w:cs="Tahoma"/>
          <w:lang w:val="en-US"/>
        </w:rPr>
        <w:t xml:space="preserve">Diedhiou, O.B.A., Ndiaye, O., Ndour, N., 2024. </w:t>
      </w:r>
      <w:r w:rsidRPr="00DD54CE">
        <w:rPr>
          <w:rFonts w:ascii="Tahoma" w:hAnsi="Tahoma" w:cs="Tahoma"/>
        </w:rPr>
        <w:t>Aptitudes des principaux porte-greffes de Mangifera indica L. à supporter les variétés primeurs comme Kent, Papaye et Ateudj en Casamance au Sénégal. Eur. Sci. J. ESJ 20, 178. https://doi.org/10.19044/esj.2024.v20n18p178</w:t>
      </w:r>
    </w:p>
    <w:p w14:paraId="1D8602FD" w14:textId="77777777" w:rsidR="00FE4CF5" w:rsidRPr="00DD54CE" w:rsidRDefault="00FE4CF5" w:rsidP="006D2CC4">
      <w:pPr>
        <w:pStyle w:val="Bibliographie"/>
        <w:numPr>
          <w:ilvl w:val="0"/>
          <w:numId w:val="8"/>
        </w:numPr>
        <w:jc w:val="both"/>
        <w:rPr>
          <w:rFonts w:ascii="Tahoma" w:hAnsi="Tahoma" w:cs="Tahoma"/>
          <w:lang w:val="en-US"/>
        </w:rPr>
      </w:pPr>
      <w:r w:rsidRPr="00DD54CE">
        <w:rPr>
          <w:rFonts w:ascii="Tahoma" w:hAnsi="Tahoma" w:cs="Tahoma"/>
          <w:lang w:val="en-US"/>
        </w:rPr>
        <w:t>Dione, M., Diedhiou, I., Sogue, M., Sarr, D., Ndiaye, N., Davey, A., Toure, K., Diatta, O., Bayala, R., Wade, I., Dick, R., 2025. EFFECT OF THE OPTIMIZED GUIERA SENEGALENSIS SYSTEM ON CROP PERFORMANCE (MILLET, GROUNDNUT) IN THE NORTHERN PEANUTBASIN (SENEGAL). Int. J. Adv. Res. 13, 948–960. https://doi.org/10.21474/IJAR01/20452</w:t>
      </w:r>
    </w:p>
    <w:p w14:paraId="392D665F" w14:textId="77777777" w:rsidR="00FE4CF5" w:rsidRPr="00DD54CE" w:rsidRDefault="00FE4CF5" w:rsidP="006D2CC4">
      <w:pPr>
        <w:pStyle w:val="Bibliographie"/>
        <w:numPr>
          <w:ilvl w:val="0"/>
          <w:numId w:val="8"/>
        </w:numPr>
        <w:jc w:val="both"/>
        <w:rPr>
          <w:rFonts w:ascii="Tahoma" w:hAnsi="Tahoma" w:cs="Tahoma"/>
          <w:lang w:val="en-US"/>
        </w:rPr>
      </w:pPr>
      <w:r w:rsidRPr="00DD54CE">
        <w:rPr>
          <w:rFonts w:ascii="Tahoma" w:hAnsi="Tahoma" w:cs="Tahoma"/>
          <w:lang w:val="en-US"/>
        </w:rPr>
        <w:t>Medina‐Serrano, N., Hossaert-McKey, M., Diallo, A., McKey, D., 2024. Insect–flower interactions, ecosystem functions, and restoration ecology in the northern Sahel: current knowledge and perspectives. Biol. Rev. 100. https://doi.org/10.1111/brv.13170</w:t>
      </w:r>
    </w:p>
    <w:p w14:paraId="1DBD28C6" w14:textId="77777777" w:rsidR="00FE4CF5" w:rsidRPr="00DD54CE" w:rsidRDefault="00FE4CF5" w:rsidP="006D2CC4">
      <w:pPr>
        <w:pStyle w:val="Bibliographie"/>
        <w:numPr>
          <w:ilvl w:val="0"/>
          <w:numId w:val="8"/>
        </w:numPr>
        <w:jc w:val="both"/>
        <w:rPr>
          <w:rFonts w:ascii="Tahoma" w:hAnsi="Tahoma" w:cs="Tahoma"/>
        </w:rPr>
      </w:pPr>
      <w:r w:rsidRPr="00DD54CE">
        <w:rPr>
          <w:rFonts w:ascii="Tahoma" w:hAnsi="Tahoma" w:cs="Tahoma"/>
        </w:rPr>
        <w:t>Mekila, M., Diallo, A., Guisse, A., 2024. Perceptions des populations de l’est de Wafi Fira est et de L’Ennedi Est (zone du tracé de la grande muraille verte du Tchad) sur les changements climatiques.</w:t>
      </w:r>
    </w:p>
    <w:p w14:paraId="7CD1FABC" w14:textId="77777777" w:rsidR="00FE4CF5" w:rsidRPr="00DD54CE" w:rsidRDefault="00FE4CF5" w:rsidP="006D2CC4">
      <w:pPr>
        <w:pStyle w:val="Bibliographie"/>
        <w:numPr>
          <w:ilvl w:val="0"/>
          <w:numId w:val="8"/>
        </w:numPr>
        <w:jc w:val="both"/>
        <w:rPr>
          <w:rFonts w:ascii="Tahoma" w:hAnsi="Tahoma" w:cs="Tahoma"/>
        </w:rPr>
      </w:pPr>
      <w:r w:rsidRPr="00DD54CE">
        <w:rPr>
          <w:rFonts w:ascii="Tahoma" w:hAnsi="Tahoma" w:cs="Tahoma"/>
        </w:rPr>
        <w:t xml:space="preserve">Sene, A., Diallo, A., Sarr, O., Sagna, M., Ngom, D., Guisse, A., 2024. </w:t>
      </w:r>
      <w:r w:rsidRPr="00DD54CE">
        <w:rPr>
          <w:rFonts w:ascii="Tahoma" w:hAnsi="Tahoma" w:cs="Tahoma"/>
          <w:lang w:val="en-US"/>
        </w:rPr>
        <w:t xml:space="preserve">Variability of morphological characteristics of Sclerocarya birrea (A. Rich) Hoscht. in the Ferlo of Northern Senegal. </w:t>
      </w:r>
      <w:r w:rsidRPr="00DD54CE">
        <w:rPr>
          <w:rFonts w:ascii="Tahoma" w:hAnsi="Tahoma" w:cs="Tahoma"/>
        </w:rPr>
        <w:t>Agro-Sci. 23, 1–8. https://doi.org/10.4314/as.v23i1.1</w:t>
      </w:r>
    </w:p>
    <w:p w14:paraId="1E8CF117" w14:textId="77777777" w:rsidR="00FE4CF5" w:rsidRPr="00DD54CE" w:rsidRDefault="00FE4CF5" w:rsidP="006D2CC4">
      <w:pPr>
        <w:pStyle w:val="Bibliographie"/>
        <w:numPr>
          <w:ilvl w:val="0"/>
          <w:numId w:val="8"/>
        </w:numPr>
        <w:jc w:val="both"/>
        <w:rPr>
          <w:rFonts w:ascii="Tahoma" w:hAnsi="Tahoma" w:cs="Tahoma"/>
          <w:lang w:val="en-US"/>
        </w:rPr>
      </w:pPr>
      <w:r w:rsidRPr="00DD54CE">
        <w:rPr>
          <w:rFonts w:ascii="Tahoma" w:hAnsi="Tahoma" w:cs="Tahoma"/>
          <w:lang w:val="en-US"/>
        </w:rPr>
        <w:lastRenderedPageBreak/>
        <w:t xml:space="preserve">Thiocone, K.M.O., Charahabil, M., Tendeng, E., Niang, D., Ndiaye, L., 2024. </w:t>
      </w:r>
      <w:r w:rsidRPr="00DD54CE">
        <w:rPr>
          <w:rFonts w:ascii="Tahoma" w:hAnsi="Tahoma" w:cs="Tahoma"/>
        </w:rPr>
        <w:t xml:space="preserve">Comparaison des paramètres morphologiques et capacité germinative des noix de cajou (Anacardium occidentale L.) provenant des quatre zones de production au Sénégal. </w:t>
      </w:r>
      <w:r w:rsidRPr="00DD54CE">
        <w:rPr>
          <w:rFonts w:ascii="Tahoma" w:hAnsi="Tahoma" w:cs="Tahoma"/>
          <w:lang w:val="en-US"/>
        </w:rPr>
        <w:t>Int. J. Biol. Chem. Sci. 18, 1406–1420. https://doi.org/10.4314/ijbcs.v18i4.16</w:t>
      </w:r>
    </w:p>
    <w:p w14:paraId="6A05B313" w14:textId="677C3C0A" w:rsidR="00110D4D" w:rsidRPr="00DD54CE" w:rsidRDefault="00FE4CF5" w:rsidP="00110D4D">
      <w:pPr>
        <w:ind w:right="187"/>
        <w:jc w:val="both"/>
        <w:rPr>
          <w:rFonts w:ascii="Tahoma" w:hAnsi="Tahoma" w:cs="Tahoma"/>
          <w:sz w:val="24"/>
          <w:szCs w:val="24"/>
          <w:lang w:val="en-US"/>
        </w:rPr>
      </w:pPr>
      <w:r w:rsidRPr="00DD54CE">
        <w:rPr>
          <w:rFonts w:ascii="Tahoma" w:hAnsi="Tahoma" w:cs="Tahoma"/>
          <w:sz w:val="24"/>
          <w:szCs w:val="24"/>
        </w:rPr>
        <w:fldChar w:fldCharType="end"/>
      </w:r>
      <w:r w:rsidR="006D2CC4" w:rsidRPr="00DD54CE">
        <w:rPr>
          <w:rFonts w:ascii="Tahoma" w:hAnsi="Tahoma" w:cs="Tahoma"/>
          <w:sz w:val="24"/>
          <w:szCs w:val="24"/>
          <w:lang w:val="en-US"/>
        </w:rPr>
        <w:t xml:space="preserve">41. </w:t>
      </w:r>
      <w:r w:rsidR="00110D4D" w:rsidRPr="00DD54CE">
        <w:rPr>
          <w:rFonts w:ascii="Tahoma" w:hAnsi="Tahoma" w:cs="Tahoma"/>
          <w:sz w:val="24"/>
          <w:szCs w:val="24"/>
          <w:lang w:val="en-US"/>
        </w:rPr>
        <w:t xml:space="preserve">Simeon Diedhiou, Alassane Maiga, Philippe B. Himbane, </w:t>
      </w:r>
      <w:proofErr w:type="spellStart"/>
      <w:r w:rsidR="00110D4D" w:rsidRPr="00DD54CE">
        <w:rPr>
          <w:rFonts w:ascii="Tahoma" w:hAnsi="Tahoma" w:cs="Tahoma"/>
          <w:sz w:val="24"/>
          <w:szCs w:val="24"/>
          <w:lang w:val="en-US"/>
        </w:rPr>
        <w:t>Maduabuchi</w:t>
      </w:r>
      <w:proofErr w:type="spellEnd"/>
      <w:r w:rsidR="00110D4D" w:rsidRPr="00DD54CE">
        <w:rPr>
          <w:rFonts w:ascii="Tahoma" w:hAnsi="Tahoma" w:cs="Tahoma"/>
          <w:sz w:val="24"/>
          <w:szCs w:val="24"/>
          <w:lang w:val="en-US"/>
        </w:rPr>
        <w:t xml:space="preserve"> P. </w:t>
      </w:r>
      <w:proofErr w:type="spellStart"/>
      <w:r w:rsidR="00110D4D" w:rsidRPr="00DD54CE">
        <w:rPr>
          <w:rFonts w:ascii="Tahoma" w:hAnsi="Tahoma" w:cs="Tahoma"/>
          <w:sz w:val="24"/>
          <w:szCs w:val="24"/>
          <w:lang w:val="en-US"/>
        </w:rPr>
        <w:t>Iboko</w:t>
      </w:r>
      <w:proofErr w:type="spellEnd"/>
      <w:r w:rsidR="00110D4D" w:rsidRPr="00DD54CE">
        <w:rPr>
          <w:rFonts w:ascii="Tahoma" w:hAnsi="Tahoma" w:cs="Tahoma"/>
          <w:sz w:val="24"/>
          <w:szCs w:val="24"/>
          <w:lang w:val="en-US"/>
        </w:rPr>
        <w:t xml:space="preserve">, </w:t>
      </w:r>
      <w:r w:rsidR="00110D4D" w:rsidRPr="00DD54CE">
        <w:rPr>
          <w:rFonts w:ascii="Tahoma" w:hAnsi="Tahoma" w:cs="Tahoma"/>
          <w:b/>
          <w:bCs/>
          <w:sz w:val="24"/>
          <w:szCs w:val="24"/>
          <w:lang w:val="en-US"/>
        </w:rPr>
        <w:t>Lat Grand Ndiaye</w:t>
      </w:r>
      <w:r w:rsidR="00110D4D" w:rsidRPr="00DD54CE">
        <w:rPr>
          <w:rFonts w:ascii="Tahoma" w:hAnsi="Tahoma" w:cs="Tahoma"/>
          <w:sz w:val="24"/>
          <w:szCs w:val="24"/>
          <w:lang w:val="en-US"/>
        </w:rPr>
        <w:t xml:space="preserve">, and Ibrahima </w:t>
      </w:r>
      <w:proofErr w:type="gramStart"/>
      <w:r w:rsidR="00110D4D" w:rsidRPr="00DD54CE">
        <w:rPr>
          <w:rFonts w:ascii="Tahoma" w:hAnsi="Tahoma" w:cs="Tahoma"/>
          <w:sz w:val="24"/>
          <w:szCs w:val="24"/>
          <w:lang w:val="en-US"/>
        </w:rPr>
        <w:t>Diedhiou</w:t>
      </w:r>
      <w:r w:rsidR="00110D4D" w:rsidRPr="00DD54CE">
        <w:rPr>
          <w:rFonts w:ascii="Tahoma" w:hAnsi="Tahoma" w:cs="Tahoma"/>
          <w:b/>
          <w:bCs/>
          <w:sz w:val="24"/>
          <w:szCs w:val="24"/>
          <w:lang w:val="en-US"/>
        </w:rPr>
        <w:t xml:space="preserve"> </w:t>
      </w:r>
      <w:r w:rsidR="00110D4D" w:rsidRPr="00DD54CE">
        <w:rPr>
          <w:rFonts w:ascii="Tahoma" w:hAnsi="Tahoma" w:cs="Tahoma"/>
          <w:i/>
          <w:color w:val="0000FF"/>
          <w:sz w:val="24"/>
          <w:szCs w:val="24"/>
          <w:lang w:val="en-US"/>
        </w:rPr>
        <w:t>.</w:t>
      </w:r>
      <w:proofErr w:type="gramEnd"/>
      <w:r w:rsidR="00110D4D" w:rsidRPr="00DD54CE">
        <w:rPr>
          <w:rFonts w:ascii="Tahoma" w:hAnsi="Tahoma" w:cs="Tahoma"/>
          <w:i/>
          <w:color w:val="0000FF"/>
          <w:sz w:val="24"/>
          <w:szCs w:val="24"/>
          <w:lang w:val="en-US"/>
        </w:rPr>
        <w:t xml:space="preserve"> The Biochar Amendment Improves Tomato Growth and Yield under Deficit Irrigation in Sandy Loam Soil in Senegal. </w:t>
      </w:r>
      <w:r w:rsidR="00110D4D" w:rsidRPr="00DD54CE">
        <w:rPr>
          <w:rFonts w:ascii="Tahoma" w:hAnsi="Tahoma" w:cs="Tahoma"/>
          <w:bCs/>
          <w:sz w:val="24"/>
          <w:szCs w:val="24"/>
          <w:lang w:val="en-US"/>
        </w:rPr>
        <w:t>J The Scientific World Journal Volume 2024, Article ID 9945354, 11 pages https://doi.org/10.1155/2024/9945354</w:t>
      </w:r>
      <w:r w:rsidR="00110D4D" w:rsidRPr="00DD54CE">
        <w:rPr>
          <w:rFonts w:ascii="Tahoma" w:hAnsi="Tahoma" w:cs="Tahoma"/>
          <w:sz w:val="24"/>
          <w:szCs w:val="24"/>
          <w:lang w:val="en-US"/>
        </w:rPr>
        <w:t>.</w:t>
      </w:r>
    </w:p>
    <w:p w14:paraId="77B3D623" w14:textId="5833BE46" w:rsidR="00110D4D" w:rsidRPr="00DD54CE" w:rsidRDefault="00B73C6A" w:rsidP="00110D4D">
      <w:pPr>
        <w:pStyle w:val="NormalWeb"/>
        <w:spacing w:before="0" w:beforeAutospacing="0" w:after="0" w:afterAutospacing="0" w:line="276" w:lineRule="auto"/>
        <w:jc w:val="both"/>
        <w:rPr>
          <w:rFonts w:ascii="Tahoma" w:eastAsia="ArialUnicodeMS" w:hAnsi="Tahoma" w:cs="Tahoma"/>
          <w:b/>
          <w:bCs/>
        </w:rPr>
      </w:pPr>
      <w:r w:rsidRPr="00DD54CE">
        <w:rPr>
          <w:rFonts w:ascii="Tahoma" w:hAnsi="Tahoma" w:cs="Tahoma"/>
          <w:lang w:val="en-US"/>
        </w:rPr>
        <w:t>42</w:t>
      </w:r>
      <w:r w:rsidR="00110D4D" w:rsidRPr="00DD54CE">
        <w:rPr>
          <w:rFonts w:ascii="Tahoma" w:hAnsi="Tahoma" w:cs="Tahoma"/>
          <w:lang w:val="en-US"/>
        </w:rPr>
        <w:t xml:space="preserve">. Tessembou Biaye, Philippe Bernard Himbane and </w:t>
      </w:r>
      <w:r w:rsidR="00110D4D" w:rsidRPr="00DD54CE">
        <w:rPr>
          <w:rFonts w:ascii="Tahoma" w:hAnsi="Tahoma" w:cs="Tahoma"/>
          <w:b/>
          <w:bCs/>
          <w:lang w:val="en-US"/>
        </w:rPr>
        <w:t>Lat Grand Ndiaye</w:t>
      </w:r>
      <w:r w:rsidR="00110D4D" w:rsidRPr="00DD54CE">
        <w:rPr>
          <w:rFonts w:ascii="Tahoma" w:hAnsi="Tahoma" w:cs="Tahoma"/>
          <w:i/>
          <w:color w:val="0000FF"/>
          <w:lang w:val="en-US"/>
        </w:rPr>
        <w:t xml:space="preserve">. Studies of Gas Emissions and Performance of Stoves Using Biomass Char-Briquettes. </w:t>
      </w:r>
      <w:r w:rsidR="00110D4D" w:rsidRPr="00DD54CE">
        <w:rPr>
          <w:rFonts w:ascii="Tahoma" w:hAnsi="Tahoma" w:cs="Tahoma"/>
          <w:bCs/>
          <w:lang w:val="en-US"/>
        </w:rPr>
        <w:t>Journal of Materials Science and Engineering A 14 (4-6) (2024) 35-48, DOI:10.17265/2161-6213/2024.4-6.001</w:t>
      </w:r>
      <w:r w:rsidR="00110D4D" w:rsidRPr="00DD54CE">
        <w:rPr>
          <w:rFonts w:ascii="Tahoma" w:hAnsi="Tahoma" w:cs="Tahoma"/>
          <w:lang w:val="en-US"/>
        </w:rPr>
        <w:t>.</w:t>
      </w:r>
    </w:p>
    <w:p w14:paraId="492AEEAE" w14:textId="77777777" w:rsidR="00110D4D" w:rsidRPr="00DD54CE" w:rsidRDefault="00110D4D" w:rsidP="00110D4D">
      <w:pPr>
        <w:pStyle w:val="NormalWeb"/>
        <w:spacing w:before="0" w:beforeAutospacing="0" w:after="0" w:afterAutospacing="0" w:line="276" w:lineRule="auto"/>
        <w:jc w:val="both"/>
        <w:rPr>
          <w:rFonts w:ascii="Tahoma" w:eastAsia="ArialUnicodeMS" w:hAnsi="Tahoma" w:cs="Tahoma"/>
          <w:b/>
          <w:bCs/>
          <w:lang w:val="en-US"/>
        </w:rPr>
      </w:pPr>
      <w:r w:rsidRPr="00DD54CE">
        <w:rPr>
          <w:rFonts w:ascii="Tahoma" w:hAnsi="Tahoma" w:cs="Tahoma"/>
          <w:lang w:val="en-US"/>
        </w:rPr>
        <w:t xml:space="preserve">P.B. Himbane and </w:t>
      </w:r>
      <w:r w:rsidRPr="00DD54CE">
        <w:rPr>
          <w:rFonts w:ascii="Tahoma" w:hAnsi="Tahoma" w:cs="Tahoma"/>
          <w:b/>
          <w:bCs/>
          <w:lang w:val="en-US"/>
        </w:rPr>
        <w:t>L.G. Ndiaye</w:t>
      </w:r>
      <w:r w:rsidRPr="00DD54CE">
        <w:rPr>
          <w:rFonts w:ascii="Tahoma" w:hAnsi="Tahoma" w:cs="Tahoma"/>
          <w:lang w:val="en-US"/>
        </w:rPr>
        <w:t xml:space="preserve">. </w:t>
      </w:r>
      <w:r w:rsidRPr="00DD54CE">
        <w:rPr>
          <w:rFonts w:ascii="Tahoma" w:hAnsi="Tahoma" w:cs="Tahoma"/>
          <w:i/>
          <w:color w:val="0000FF"/>
          <w:lang w:val="en-US"/>
        </w:rPr>
        <w:t xml:space="preserve">Activation kinetics of </w:t>
      </w:r>
      <w:proofErr w:type="spellStart"/>
      <w:r w:rsidRPr="00DD54CE">
        <w:rPr>
          <w:rFonts w:ascii="Tahoma" w:hAnsi="Tahoma" w:cs="Tahoma"/>
          <w:i/>
          <w:color w:val="0000FF"/>
          <w:lang w:val="en-US"/>
        </w:rPr>
        <w:t>biochars</w:t>
      </w:r>
      <w:proofErr w:type="spellEnd"/>
      <w:r w:rsidRPr="00DD54CE">
        <w:rPr>
          <w:rFonts w:ascii="Tahoma" w:hAnsi="Tahoma" w:cs="Tahoma"/>
          <w:i/>
          <w:color w:val="0000FF"/>
          <w:lang w:val="en-US"/>
        </w:rPr>
        <w:t xml:space="preserve"> from peanut shells, cashew nut shells, and millet stalks under isothermal conditions in CO2 atmosphere.</w:t>
      </w:r>
      <w:r w:rsidRPr="00DD54CE">
        <w:rPr>
          <w:rFonts w:ascii="Tahoma" w:hAnsi="Tahoma" w:cs="Tahoma"/>
          <w:lang w:val="en-US"/>
        </w:rPr>
        <w:t xml:space="preserve"> South African Journal of</w:t>
      </w:r>
      <w:r w:rsidRPr="00DD54CE">
        <w:rPr>
          <w:rFonts w:ascii="Tahoma" w:hAnsi="Tahoma" w:cs="Tahoma"/>
          <w:bCs/>
          <w:lang w:val="en-US"/>
        </w:rPr>
        <w:t xml:space="preserve"> Chemical Engineering 49 (2024) 249–257, https://doi.org/10.1016/j.sajce.2024.06.004.</w:t>
      </w:r>
    </w:p>
    <w:p w14:paraId="0F136DB1" w14:textId="214A9BC1" w:rsidR="00110D4D" w:rsidRPr="00DD54CE" w:rsidRDefault="00110D4D" w:rsidP="00110D4D">
      <w:pPr>
        <w:ind w:right="187"/>
        <w:jc w:val="both"/>
        <w:rPr>
          <w:rFonts w:ascii="Tahoma" w:hAnsi="Tahoma" w:cs="Tahoma"/>
          <w:sz w:val="24"/>
          <w:szCs w:val="24"/>
          <w:lang w:val="en-US"/>
        </w:rPr>
      </w:pPr>
      <w:r w:rsidRPr="00DD54CE">
        <w:rPr>
          <w:rFonts w:ascii="Tahoma" w:hAnsi="Tahoma" w:cs="Tahoma"/>
          <w:bCs/>
          <w:sz w:val="24"/>
          <w:szCs w:val="24"/>
          <w:lang w:val="en-US"/>
        </w:rPr>
        <w:t>4</w:t>
      </w:r>
      <w:r w:rsidR="00B73C6A" w:rsidRPr="00DD54CE">
        <w:rPr>
          <w:rFonts w:ascii="Tahoma" w:hAnsi="Tahoma" w:cs="Tahoma"/>
          <w:bCs/>
          <w:sz w:val="24"/>
          <w:szCs w:val="24"/>
          <w:lang w:val="en-US"/>
        </w:rPr>
        <w:t>3</w:t>
      </w:r>
      <w:r w:rsidRPr="00DD54CE">
        <w:rPr>
          <w:rFonts w:ascii="Tahoma" w:hAnsi="Tahoma" w:cs="Tahoma"/>
          <w:bCs/>
          <w:sz w:val="24"/>
          <w:szCs w:val="24"/>
          <w:lang w:val="en-US"/>
        </w:rPr>
        <w:t>. Omar M. Abdeldayem, Capucine Dupont, David Ferras,</w:t>
      </w:r>
      <w:r w:rsidRPr="00DD54CE">
        <w:rPr>
          <w:rFonts w:ascii="Tahoma" w:hAnsi="Tahoma" w:cs="Tahoma"/>
          <w:b/>
          <w:sz w:val="24"/>
          <w:szCs w:val="24"/>
          <w:lang w:val="en-US"/>
        </w:rPr>
        <w:t xml:space="preserve"> </w:t>
      </w:r>
      <w:r w:rsidRPr="00DD54CE">
        <w:rPr>
          <w:rFonts w:ascii="Tahoma" w:hAnsi="Tahoma" w:cs="Tahoma"/>
          <w:b/>
          <w:bCs/>
          <w:sz w:val="24"/>
          <w:szCs w:val="24"/>
          <w:lang w:val="en-US"/>
        </w:rPr>
        <w:t>Lat Grand Ndiaye</w:t>
      </w:r>
      <w:r w:rsidRPr="00DD54CE">
        <w:rPr>
          <w:rFonts w:ascii="Tahoma" w:hAnsi="Tahoma" w:cs="Tahoma"/>
          <w:b/>
          <w:sz w:val="24"/>
          <w:szCs w:val="24"/>
          <w:lang w:val="en-US"/>
        </w:rPr>
        <w:t xml:space="preserve">, </w:t>
      </w:r>
      <w:r w:rsidRPr="00DD54CE">
        <w:rPr>
          <w:rFonts w:ascii="Tahoma" w:hAnsi="Tahoma" w:cs="Tahoma"/>
          <w:bCs/>
          <w:sz w:val="24"/>
          <w:szCs w:val="24"/>
          <w:lang w:val="en-US"/>
        </w:rPr>
        <w:t>Maria Kennedy.</w:t>
      </w:r>
      <w:r w:rsidRPr="00DD54CE">
        <w:rPr>
          <w:rFonts w:ascii="Tahoma" w:hAnsi="Tahoma" w:cs="Tahoma"/>
          <w:b/>
          <w:sz w:val="24"/>
          <w:szCs w:val="24"/>
          <w:lang w:val="en-US"/>
        </w:rPr>
        <w:t xml:space="preserve"> </w:t>
      </w:r>
      <w:r w:rsidRPr="00DD54CE">
        <w:rPr>
          <w:rFonts w:ascii="Tahoma" w:hAnsi="Tahoma" w:cs="Tahoma"/>
          <w:i/>
          <w:color w:val="0000FF"/>
          <w:sz w:val="24"/>
          <w:szCs w:val="24"/>
          <w:lang w:val="en-US"/>
        </w:rPr>
        <w:t>Reconsidering lab procedures for hydrothermal carbonization of biomass: the impact of pre-drying and stirring</w:t>
      </w:r>
      <w:r w:rsidRPr="00DD54CE">
        <w:rPr>
          <w:rFonts w:ascii="Tahoma" w:hAnsi="Tahoma" w:cs="Tahoma"/>
          <w:b/>
          <w:bCs/>
          <w:sz w:val="24"/>
          <w:szCs w:val="24"/>
          <w:lang w:val="en-US"/>
        </w:rPr>
        <w:t xml:space="preserve">, </w:t>
      </w:r>
      <w:hyperlink r:id="rId37" w:tooltip="Go to Journal of Analytical and Applied Pyrolysis on ScienceDirect" w:history="1">
        <w:r w:rsidRPr="00DD54CE">
          <w:rPr>
            <w:rFonts w:ascii="Tahoma" w:hAnsi="Tahoma" w:cs="Tahoma"/>
            <w:sz w:val="24"/>
            <w:szCs w:val="24"/>
            <w:lang w:val="en-US"/>
          </w:rPr>
          <w:t>Journal of Analytical and Applied Pyrolysis</w:t>
        </w:r>
      </w:hyperlink>
      <w:r w:rsidRPr="00DD54CE">
        <w:rPr>
          <w:rFonts w:ascii="Tahoma" w:hAnsi="Tahoma" w:cs="Tahoma"/>
          <w:sz w:val="24"/>
          <w:szCs w:val="24"/>
          <w:lang w:val="en-US"/>
        </w:rPr>
        <w:t xml:space="preserve">, </w:t>
      </w:r>
      <w:hyperlink r:id="rId38" w:tgtFrame="_blank" w:tooltip="Persistent link using digital object identifier" w:history="1">
        <w:r w:rsidRPr="00DD54CE">
          <w:rPr>
            <w:rFonts w:ascii="Tahoma" w:hAnsi="Tahoma" w:cs="Tahoma"/>
            <w:sz w:val="24"/>
            <w:szCs w:val="24"/>
            <w:lang w:val="en-US"/>
          </w:rPr>
          <w:t>https://doi.org/10.1016/j.jaap.2024.106459</w:t>
        </w:r>
      </w:hyperlink>
      <w:r w:rsidRPr="00DD54CE">
        <w:rPr>
          <w:rFonts w:ascii="Tahoma" w:hAnsi="Tahoma" w:cs="Tahoma"/>
          <w:sz w:val="24"/>
          <w:szCs w:val="24"/>
          <w:lang w:val="en-US"/>
        </w:rPr>
        <w:t>.</w:t>
      </w:r>
    </w:p>
    <w:p w14:paraId="7763E907" w14:textId="080C386C" w:rsidR="00110D4D" w:rsidRPr="00DD54CE" w:rsidRDefault="00110D4D" w:rsidP="00110D4D">
      <w:pPr>
        <w:spacing w:before="139"/>
        <w:ind w:right="187"/>
        <w:jc w:val="both"/>
        <w:rPr>
          <w:rFonts w:ascii="Tahoma" w:hAnsi="Tahoma" w:cs="Tahoma"/>
          <w:sz w:val="24"/>
          <w:szCs w:val="24"/>
          <w:lang w:val="en-US"/>
        </w:rPr>
      </w:pPr>
      <w:r w:rsidRPr="00DD54CE">
        <w:rPr>
          <w:rFonts w:ascii="Tahoma" w:hAnsi="Tahoma" w:cs="Tahoma"/>
          <w:b/>
          <w:bCs/>
          <w:sz w:val="24"/>
          <w:szCs w:val="24"/>
          <w:lang w:val="en-US"/>
        </w:rPr>
        <w:t>4</w:t>
      </w:r>
      <w:r w:rsidR="00B73C6A" w:rsidRPr="00DD54CE">
        <w:rPr>
          <w:rFonts w:ascii="Tahoma" w:hAnsi="Tahoma" w:cs="Tahoma"/>
          <w:b/>
          <w:bCs/>
          <w:sz w:val="24"/>
          <w:szCs w:val="24"/>
          <w:lang w:val="en-US"/>
        </w:rPr>
        <w:t>4</w:t>
      </w:r>
      <w:r w:rsidRPr="00DD54CE">
        <w:rPr>
          <w:rFonts w:ascii="Tahoma" w:hAnsi="Tahoma" w:cs="Tahoma"/>
          <w:b/>
          <w:bCs/>
          <w:sz w:val="24"/>
          <w:szCs w:val="24"/>
          <w:lang w:val="en-US"/>
        </w:rPr>
        <w:t>. Serigne THIAO</w:t>
      </w:r>
      <w:r w:rsidRPr="00DD54CE">
        <w:rPr>
          <w:rFonts w:ascii="Tahoma" w:hAnsi="Tahoma" w:cs="Tahoma"/>
          <w:sz w:val="24"/>
          <w:szCs w:val="24"/>
          <w:lang w:val="en-US"/>
        </w:rPr>
        <w:t xml:space="preserve">, Omar DRAME, Awa MAR, </w:t>
      </w:r>
      <w:r w:rsidRPr="00DD54CE">
        <w:rPr>
          <w:rFonts w:ascii="Tahoma" w:hAnsi="Tahoma" w:cs="Tahoma"/>
          <w:b/>
          <w:bCs/>
          <w:sz w:val="24"/>
          <w:szCs w:val="24"/>
          <w:lang w:val="en-US"/>
        </w:rPr>
        <w:t xml:space="preserve">Lat Grand Ndiaye, </w:t>
      </w:r>
      <w:proofErr w:type="spellStart"/>
      <w:r w:rsidRPr="00DD54CE">
        <w:rPr>
          <w:rFonts w:ascii="Tahoma" w:hAnsi="Tahoma" w:cs="Tahoma"/>
          <w:sz w:val="24"/>
          <w:szCs w:val="24"/>
          <w:lang w:val="en-US"/>
        </w:rPr>
        <w:t>Issakha</w:t>
      </w:r>
      <w:proofErr w:type="spellEnd"/>
      <w:r w:rsidRPr="00DD54CE">
        <w:rPr>
          <w:rFonts w:ascii="Tahoma" w:hAnsi="Tahoma" w:cs="Tahoma"/>
          <w:sz w:val="24"/>
          <w:szCs w:val="24"/>
          <w:lang w:val="en-US"/>
        </w:rPr>
        <w:t xml:space="preserve"> YOUM</w:t>
      </w:r>
      <w:r w:rsidRPr="00DD54CE">
        <w:rPr>
          <w:rFonts w:ascii="Tahoma" w:hAnsi="Tahoma" w:cs="Tahoma"/>
          <w:i/>
          <w:color w:val="0000FF"/>
          <w:sz w:val="24"/>
          <w:szCs w:val="24"/>
          <w:lang w:val="en-US"/>
        </w:rPr>
        <w:t xml:space="preserve">. Experimental and numerical CFD analysis of a solar dryer with integration of basalt-biochar thermal bed of heat storage and humidity absorption. </w:t>
      </w:r>
      <w:r w:rsidRPr="00DD54CE">
        <w:rPr>
          <w:rFonts w:ascii="Tahoma" w:hAnsi="Tahoma" w:cs="Tahoma"/>
          <w:bCs/>
          <w:sz w:val="24"/>
          <w:szCs w:val="24"/>
          <w:lang w:val="en-US"/>
        </w:rPr>
        <w:t xml:space="preserve">Energy and Fuel Technology (1-14) (2024), </w:t>
      </w:r>
      <w:r w:rsidRPr="00DD54CE">
        <w:rPr>
          <w:rFonts w:ascii="Tahoma" w:hAnsi="Tahoma" w:cs="Tahoma"/>
          <w:sz w:val="24"/>
          <w:szCs w:val="24"/>
          <w:lang w:val="en-US"/>
        </w:rPr>
        <w:t>doi:10.20944/preprints</w:t>
      </w:r>
      <w:proofErr w:type="gramStart"/>
      <w:r w:rsidRPr="00DD54CE">
        <w:rPr>
          <w:rFonts w:ascii="Tahoma" w:hAnsi="Tahoma" w:cs="Tahoma"/>
          <w:sz w:val="24"/>
          <w:szCs w:val="24"/>
          <w:lang w:val="en-US"/>
        </w:rPr>
        <w:t>202411.2058.v</w:t>
      </w:r>
      <w:proofErr w:type="gramEnd"/>
      <w:r w:rsidRPr="00DD54CE">
        <w:rPr>
          <w:rFonts w:ascii="Tahoma" w:hAnsi="Tahoma" w:cs="Tahoma"/>
          <w:sz w:val="24"/>
          <w:szCs w:val="24"/>
          <w:lang w:val="en-US"/>
        </w:rPr>
        <w:t>1.</w:t>
      </w:r>
    </w:p>
    <w:p w14:paraId="4EEFA78E" w14:textId="5D4A67FA" w:rsidR="00110D4D" w:rsidRPr="00DD54CE" w:rsidRDefault="00110D4D" w:rsidP="00DD54CE">
      <w:pPr>
        <w:spacing w:before="139"/>
        <w:ind w:right="187"/>
        <w:jc w:val="both"/>
        <w:rPr>
          <w:rFonts w:ascii="Tahoma" w:hAnsi="Tahoma" w:cs="Tahoma"/>
          <w:sz w:val="24"/>
          <w:szCs w:val="24"/>
          <w:lang w:val="en-US"/>
        </w:rPr>
      </w:pPr>
      <w:r w:rsidRPr="00DD54CE">
        <w:rPr>
          <w:rFonts w:ascii="Tahoma" w:eastAsia="ArialUnicodeMS" w:hAnsi="Tahoma" w:cs="Tahoma"/>
          <w:b/>
          <w:sz w:val="24"/>
          <w:szCs w:val="24"/>
          <w:lang w:val="en-US"/>
        </w:rPr>
        <w:t>4</w:t>
      </w:r>
      <w:r w:rsidR="00B73C6A" w:rsidRPr="00DD54CE">
        <w:rPr>
          <w:rFonts w:ascii="Tahoma" w:eastAsia="ArialUnicodeMS" w:hAnsi="Tahoma" w:cs="Tahoma"/>
          <w:b/>
          <w:sz w:val="24"/>
          <w:szCs w:val="24"/>
          <w:lang w:val="en-US"/>
        </w:rPr>
        <w:t>5</w:t>
      </w:r>
      <w:r w:rsidRPr="00DD54CE">
        <w:rPr>
          <w:rFonts w:ascii="Tahoma" w:eastAsia="ArialUnicodeMS" w:hAnsi="Tahoma" w:cs="Tahoma"/>
          <w:b/>
          <w:sz w:val="24"/>
          <w:szCs w:val="24"/>
          <w:lang w:val="en-US"/>
        </w:rPr>
        <w:t>. Serigne, T</w:t>
      </w:r>
      <w:r w:rsidRPr="00DD54CE">
        <w:rPr>
          <w:rFonts w:ascii="Tahoma" w:eastAsia="ArialUnicodeMS" w:hAnsi="Tahoma" w:cs="Tahoma"/>
          <w:bCs/>
          <w:sz w:val="24"/>
          <w:szCs w:val="24"/>
          <w:lang w:val="en-US"/>
        </w:rPr>
        <w:t xml:space="preserve">, Omar, D, Awa, M, Lat Grand, N, </w:t>
      </w:r>
      <w:proofErr w:type="spellStart"/>
      <w:r w:rsidRPr="00DD54CE">
        <w:rPr>
          <w:rFonts w:ascii="Tahoma" w:eastAsia="ArialUnicodeMS" w:hAnsi="Tahoma" w:cs="Tahoma"/>
          <w:bCs/>
          <w:sz w:val="24"/>
          <w:szCs w:val="24"/>
          <w:lang w:val="en-US"/>
        </w:rPr>
        <w:t>Issakha</w:t>
      </w:r>
      <w:proofErr w:type="spellEnd"/>
      <w:r w:rsidRPr="00DD54CE">
        <w:rPr>
          <w:rFonts w:ascii="Tahoma" w:eastAsia="ArialUnicodeMS" w:hAnsi="Tahoma" w:cs="Tahoma"/>
          <w:bCs/>
          <w:sz w:val="24"/>
          <w:szCs w:val="24"/>
          <w:lang w:val="en-US"/>
        </w:rPr>
        <w:t xml:space="preserve">, Y. Experimental and Numerical CFD Analysis of </w:t>
      </w:r>
      <w:proofErr w:type="gramStart"/>
      <w:r w:rsidRPr="00DD54CE">
        <w:rPr>
          <w:rFonts w:ascii="Tahoma" w:eastAsia="ArialUnicodeMS" w:hAnsi="Tahoma" w:cs="Tahoma"/>
          <w:bCs/>
          <w:sz w:val="24"/>
          <w:szCs w:val="24"/>
          <w:lang w:val="en-US"/>
        </w:rPr>
        <w:t>A</w:t>
      </w:r>
      <w:proofErr w:type="gramEnd"/>
      <w:r w:rsidRPr="00DD54CE">
        <w:rPr>
          <w:rFonts w:ascii="Tahoma" w:eastAsia="ArialUnicodeMS" w:hAnsi="Tahoma" w:cs="Tahoma"/>
          <w:bCs/>
          <w:sz w:val="24"/>
          <w:szCs w:val="24"/>
          <w:lang w:val="en-US"/>
        </w:rPr>
        <w:t xml:space="preserve"> Solar Dryer with Integration of Basalt Thermal Bed for Heat Storage. 12. </w:t>
      </w:r>
      <w:proofErr w:type="spellStart"/>
      <w:r w:rsidRPr="00DD54CE">
        <w:rPr>
          <w:rFonts w:ascii="Tahoma" w:eastAsia="ArialUnicodeMS" w:hAnsi="Tahoma" w:cs="Tahoma"/>
          <w:bCs/>
          <w:sz w:val="24"/>
          <w:szCs w:val="24"/>
          <w:lang w:val="en-US"/>
        </w:rPr>
        <w:t>Eur.Conf</w:t>
      </w:r>
      <w:proofErr w:type="spellEnd"/>
      <w:r w:rsidRPr="00DD54CE">
        <w:rPr>
          <w:rFonts w:ascii="Tahoma" w:eastAsia="ArialUnicodeMS" w:hAnsi="Tahoma" w:cs="Tahoma"/>
          <w:bCs/>
          <w:sz w:val="24"/>
          <w:szCs w:val="24"/>
          <w:lang w:val="en-US"/>
        </w:rPr>
        <w:t>. Ren. Energy Sys. 16-17 May 2024, Mallorca, Spain</w:t>
      </w:r>
    </w:p>
    <w:p w14:paraId="5AFBCFB8" w14:textId="7D8BF3FD" w:rsidR="00110D4D" w:rsidRPr="00DD54CE" w:rsidRDefault="00110D4D" w:rsidP="00DD54CE">
      <w:pPr>
        <w:pStyle w:val="NormalWeb"/>
        <w:spacing w:before="0" w:beforeAutospacing="0" w:after="0" w:afterAutospacing="0" w:line="276" w:lineRule="auto"/>
        <w:jc w:val="both"/>
        <w:rPr>
          <w:rFonts w:ascii="Tahoma" w:hAnsi="Tahoma" w:cs="Tahoma"/>
          <w:lang w:val="en-US"/>
        </w:rPr>
      </w:pPr>
      <w:r w:rsidRPr="00DD54CE">
        <w:rPr>
          <w:rFonts w:ascii="Tahoma" w:hAnsi="Tahoma" w:cs="Tahoma"/>
          <w:b/>
          <w:bCs/>
          <w:lang w:val="en-US"/>
        </w:rPr>
        <w:t>4</w:t>
      </w:r>
      <w:r w:rsidR="00B73C6A" w:rsidRPr="00DD54CE">
        <w:rPr>
          <w:rFonts w:ascii="Tahoma" w:hAnsi="Tahoma" w:cs="Tahoma"/>
          <w:b/>
          <w:bCs/>
          <w:lang w:val="en-US"/>
        </w:rPr>
        <w:t>6</w:t>
      </w:r>
      <w:r w:rsidRPr="00DD54CE">
        <w:rPr>
          <w:rFonts w:ascii="Tahoma" w:hAnsi="Tahoma" w:cs="Tahoma"/>
          <w:lang w:val="en-US"/>
        </w:rPr>
        <w:t xml:space="preserve">. Khady Loum, </w:t>
      </w:r>
      <w:proofErr w:type="spellStart"/>
      <w:r w:rsidRPr="00DD54CE">
        <w:rPr>
          <w:rFonts w:ascii="Tahoma" w:hAnsi="Tahoma" w:cs="Tahoma"/>
          <w:lang w:val="en-US"/>
        </w:rPr>
        <w:t>Lemerabott</w:t>
      </w:r>
      <w:proofErr w:type="spellEnd"/>
      <w:r w:rsidRPr="00DD54CE">
        <w:rPr>
          <w:rFonts w:ascii="Tahoma" w:hAnsi="Tahoma" w:cs="Tahoma"/>
          <w:lang w:val="en-US"/>
        </w:rPr>
        <w:t xml:space="preserve"> Habiboulha, </w:t>
      </w:r>
      <w:r w:rsidRPr="00DD54CE">
        <w:rPr>
          <w:rFonts w:ascii="Tahoma" w:hAnsi="Tahoma" w:cs="Tahoma"/>
          <w:b/>
          <w:bCs/>
          <w:lang w:val="en-US"/>
        </w:rPr>
        <w:t>Moustapha Thiame</w:t>
      </w:r>
      <w:r w:rsidRPr="00DD54CE">
        <w:rPr>
          <w:rFonts w:ascii="Tahoma" w:hAnsi="Tahoma" w:cs="Tahoma"/>
          <w:lang w:val="en-US"/>
        </w:rPr>
        <w:t xml:space="preserve">, Sega Gueye, Matar Niane, </w:t>
      </w:r>
      <w:proofErr w:type="spellStart"/>
      <w:r w:rsidRPr="00DD54CE">
        <w:rPr>
          <w:rFonts w:ascii="Tahoma" w:hAnsi="Tahoma" w:cs="Tahoma"/>
          <w:lang w:val="en-US"/>
        </w:rPr>
        <w:t>Rasmane</w:t>
      </w:r>
      <w:proofErr w:type="spellEnd"/>
      <w:r w:rsidRPr="00DD54CE">
        <w:rPr>
          <w:rFonts w:ascii="Tahoma" w:hAnsi="Tahoma" w:cs="Tahoma"/>
          <w:lang w:val="en-US"/>
        </w:rPr>
        <w:t xml:space="preserve"> Simpore, Ibrahima Diatta, Youssou Traore, And Gregoire Sissoko, </w:t>
      </w:r>
      <w:r w:rsidRPr="00DD54CE">
        <w:rPr>
          <w:rFonts w:ascii="Tahoma" w:hAnsi="Tahoma" w:cs="Tahoma"/>
          <w:b/>
          <w:bCs/>
          <w:lang w:val="en-US"/>
        </w:rPr>
        <w:t>(2024)</w:t>
      </w:r>
      <w:r w:rsidRPr="00DD54CE">
        <w:rPr>
          <w:rFonts w:ascii="Tahoma" w:hAnsi="Tahoma" w:cs="Tahoma"/>
          <w:lang w:val="en-US"/>
        </w:rPr>
        <w:t xml:space="preserve">, “AC monochromatic recombination velocities at both (n+/p) and (p/p+) surfaces of (n+/p/p+) silicon solar cell, as applied to optimize (p) base thickness” JCBPS; Section C; May 2024 to July 2024, Vol. 14, No. 3; pp.243-260, [DOI: 10.24214/jcbps.C.14.3.24360] </w:t>
      </w:r>
    </w:p>
    <w:p w14:paraId="095CBD95" w14:textId="3F94A043" w:rsidR="00110D4D" w:rsidRPr="00DD54CE" w:rsidRDefault="00110D4D" w:rsidP="00DD54CE">
      <w:pPr>
        <w:pStyle w:val="NormalWeb"/>
        <w:spacing w:before="0" w:beforeAutospacing="0" w:after="0" w:afterAutospacing="0" w:line="276" w:lineRule="auto"/>
        <w:jc w:val="both"/>
        <w:rPr>
          <w:rFonts w:ascii="Tahoma" w:hAnsi="Tahoma" w:cs="Tahoma"/>
          <w:lang w:val="en-US"/>
        </w:rPr>
      </w:pPr>
      <w:r w:rsidRPr="00DD54CE">
        <w:rPr>
          <w:rFonts w:ascii="Tahoma" w:hAnsi="Tahoma" w:cs="Tahoma"/>
          <w:b/>
          <w:bCs/>
          <w:lang w:val="en-US"/>
        </w:rPr>
        <w:t>4</w:t>
      </w:r>
      <w:r w:rsidR="00B73C6A" w:rsidRPr="00DD54CE">
        <w:rPr>
          <w:rFonts w:ascii="Tahoma" w:hAnsi="Tahoma" w:cs="Tahoma"/>
          <w:b/>
          <w:bCs/>
          <w:lang w:val="en-US"/>
        </w:rPr>
        <w:t>7</w:t>
      </w:r>
      <w:r w:rsidRPr="00DD54CE">
        <w:rPr>
          <w:rFonts w:ascii="Tahoma" w:hAnsi="Tahoma" w:cs="Tahoma"/>
          <w:lang w:val="en-US"/>
        </w:rPr>
        <w:t xml:space="preserve">. Cheikh Thiaw, </w:t>
      </w:r>
      <w:proofErr w:type="spellStart"/>
      <w:r w:rsidRPr="00DD54CE">
        <w:rPr>
          <w:rFonts w:ascii="Tahoma" w:hAnsi="Tahoma" w:cs="Tahoma"/>
          <w:lang w:val="en-US"/>
        </w:rPr>
        <w:t>Habiboula</w:t>
      </w:r>
      <w:proofErr w:type="spellEnd"/>
      <w:r w:rsidRPr="00DD54CE">
        <w:rPr>
          <w:rFonts w:ascii="Tahoma" w:hAnsi="Tahoma" w:cs="Tahoma"/>
          <w:lang w:val="en-US"/>
        </w:rPr>
        <w:t xml:space="preserve"> Lemrabott, </w:t>
      </w:r>
      <w:r w:rsidRPr="00DD54CE">
        <w:rPr>
          <w:rFonts w:ascii="Tahoma" w:hAnsi="Tahoma" w:cs="Tahoma"/>
          <w:b/>
          <w:bCs/>
          <w:lang w:val="en-US"/>
        </w:rPr>
        <w:t>Moustapha Thiame</w:t>
      </w:r>
      <w:r w:rsidRPr="00DD54CE">
        <w:rPr>
          <w:rFonts w:ascii="Tahoma" w:hAnsi="Tahoma" w:cs="Tahoma"/>
          <w:lang w:val="en-US"/>
        </w:rPr>
        <w:t xml:space="preserve">, Khady Loum, Sega Gueye, Issa Diagne and Gregoire Sissoko, </w:t>
      </w:r>
      <w:r w:rsidRPr="00DD54CE">
        <w:rPr>
          <w:rFonts w:ascii="Tahoma" w:hAnsi="Tahoma" w:cs="Tahoma"/>
          <w:b/>
          <w:bCs/>
          <w:lang w:val="en-US"/>
        </w:rPr>
        <w:t>(2024)</w:t>
      </w:r>
      <w:r w:rsidRPr="00DD54CE">
        <w:rPr>
          <w:rFonts w:ascii="Tahoma" w:hAnsi="Tahoma" w:cs="Tahoma"/>
          <w:lang w:val="en-US"/>
        </w:rPr>
        <w:t xml:space="preserve">, « MAGNETO RESISTANCE SERIE DANS LA PHOTOPILE (N+/P/P+) AU SILICIUM SOUS ECLAIREMENT POLYCHROMATIQUE PAR LA FACE (N+) », </w:t>
      </w:r>
      <w:r w:rsidRPr="00DD54CE">
        <w:rPr>
          <w:rFonts w:ascii="Tahoma" w:hAnsi="Tahoma" w:cs="Tahoma"/>
          <w:color w:val="000000"/>
          <w:lang w:val="en-US"/>
        </w:rPr>
        <w:t>INTERNATIONAL JOURNAL OF ADVANCED RESEARCH, ISSN 2320-5407,</w:t>
      </w:r>
      <w:r w:rsidRPr="00DD54CE">
        <w:rPr>
          <w:rFonts w:ascii="Tahoma" w:hAnsi="Tahoma" w:cs="Tahoma"/>
          <w:lang w:val="en-US"/>
        </w:rPr>
        <w:t xml:space="preserve"> 12(03), pp.1025-1039, Article DOI URL: </w:t>
      </w:r>
      <w:hyperlink r:id="rId39" w:history="1">
        <w:r w:rsidRPr="00DD54CE">
          <w:rPr>
            <w:rStyle w:val="Lienhypertexte"/>
            <w:rFonts w:ascii="Tahoma" w:eastAsia="Calibri" w:hAnsi="Tahoma" w:cs="Tahoma"/>
            <w:lang w:val="en-US"/>
          </w:rPr>
          <w:t>http://dx.doi.org/10.21474/IJAR01/18488</w:t>
        </w:r>
      </w:hyperlink>
      <w:r w:rsidRPr="00DD54CE">
        <w:rPr>
          <w:rFonts w:ascii="Tahoma" w:hAnsi="Tahoma" w:cs="Tahoma"/>
          <w:lang w:val="en-US"/>
        </w:rPr>
        <w:t xml:space="preserve"> </w:t>
      </w:r>
    </w:p>
    <w:p w14:paraId="45E1BAA5" w14:textId="5E58E705" w:rsidR="00110D4D" w:rsidRPr="00DD54CE" w:rsidRDefault="00110D4D" w:rsidP="00DD54CE">
      <w:pPr>
        <w:pStyle w:val="NormalWeb"/>
        <w:spacing w:before="0" w:beforeAutospacing="0" w:after="0" w:afterAutospacing="0" w:line="276" w:lineRule="auto"/>
        <w:jc w:val="both"/>
        <w:rPr>
          <w:rFonts w:ascii="Tahoma" w:eastAsia="ArialUnicodeMS" w:hAnsi="Tahoma" w:cs="Tahoma"/>
          <w:b/>
          <w:bCs/>
          <w:lang w:val="en-US"/>
        </w:rPr>
      </w:pPr>
      <w:r w:rsidRPr="00DD54CE">
        <w:rPr>
          <w:rFonts w:ascii="Tahoma" w:hAnsi="Tahoma" w:cs="Tahoma"/>
          <w:b/>
          <w:bCs/>
          <w:lang w:val="en-US"/>
        </w:rPr>
        <w:t>4</w:t>
      </w:r>
      <w:r w:rsidR="00B73C6A" w:rsidRPr="00DD54CE">
        <w:rPr>
          <w:rFonts w:ascii="Tahoma" w:hAnsi="Tahoma" w:cs="Tahoma"/>
          <w:b/>
          <w:bCs/>
          <w:lang w:val="en-US"/>
        </w:rPr>
        <w:t>8</w:t>
      </w:r>
      <w:r w:rsidRPr="00DD54CE">
        <w:rPr>
          <w:rFonts w:ascii="Tahoma" w:hAnsi="Tahoma" w:cs="Tahoma"/>
          <w:lang w:val="en-US"/>
        </w:rPr>
        <w:t xml:space="preserve">. Tamsir Niang, Charlot Diatta, Mohamed </w:t>
      </w:r>
      <w:proofErr w:type="spellStart"/>
      <w:r w:rsidRPr="00DD54CE">
        <w:rPr>
          <w:rFonts w:ascii="Tahoma" w:hAnsi="Tahoma" w:cs="Tahoma"/>
          <w:lang w:val="en-US"/>
        </w:rPr>
        <w:t>Guerrouache</w:t>
      </w:r>
      <w:proofErr w:type="spellEnd"/>
      <w:r w:rsidRPr="00DD54CE">
        <w:rPr>
          <w:rFonts w:ascii="Tahoma" w:hAnsi="Tahoma" w:cs="Tahoma"/>
          <w:lang w:val="en-US"/>
        </w:rPr>
        <w:t xml:space="preserve">, Guata Yoro SY, </w:t>
      </w:r>
      <w:r w:rsidRPr="00DD54CE">
        <w:rPr>
          <w:rFonts w:ascii="Tahoma" w:hAnsi="Tahoma" w:cs="Tahoma"/>
          <w:b/>
          <w:bCs/>
          <w:lang w:val="en-US"/>
        </w:rPr>
        <w:t>Abdoulaye Gassama</w:t>
      </w:r>
      <w:r w:rsidRPr="00DD54CE">
        <w:rPr>
          <w:rFonts w:ascii="Tahoma" w:hAnsi="Tahoma" w:cs="Tahoma"/>
          <w:lang w:val="en-US"/>
        </w:rPr>
        <w:t xml:space="preserve"> and Benjamin Carbonnier</w:t>
      </w:r>
      <w:r w:rsidRPr="00DD54CE">
        <w:rPr>
          <w:rFonts w:ascii="Tahoma" w:hAnsi="Tahoma" w:cs="Tahoma"/>
          <w:color w:val="000000" w:themeColor="text1"/>
          <w:lang w:val="en-US"/>
        </w:rPr>
        <w:t>.</w:t>
      </w:r>
      <w:r w:rsidRPr="00DD54CE">
        <w:rPr>
          <w:rFonts w:ascii="Tahoma" w:hAnsi="Tahoma" w:cs="Tahoma"/>
          <w:color w:val="00B0F0"/>
          <w:lang w:val="en-US"/>
        </w:rPr>
        <w:t xml:space="preserve"> Formation on inclusion complex of anti-inflammatory </w:t>
      </w:r>
      <w:proofErr w:type="spellStart"/>
      <w:r w:rsidRPr="00DD54CE">
        <w:rPr>
          <w:rFonts w:ascii="Tahoma" w:hAnsi="Tahoma" w:cs="Tahoma"/>
          <w:color w:val="00B0F0"/>
          <w:lang w:val="en-US"/>
        </w:rPr>
        <w:lastRenderedPageBreak/>
        <w:t>tritermenoid</w:t>
      </w:r>
      <w:proofErr w:type="spellEnd"/>
      <w:r w:rsidRPr="00DD54CE">
        <w:rPr>
          <w:rFonts w:ascii="Tahoma" w:hAnsi="Tahoma" w:cs="Tahoma"/>
          <w:color w:val="00B0F0"/>
          <w:lang w:val="en-US"/>
        </w:rPr>
        <w:t xml:space="preserve"> </w:t>
      </w:r>
      <w:proofErr w:type="spellStart"/>
      <w:r w:rsidRPr="00DD54CE">
        <w:rPr>
          <w:rFonts w:ascii="Tahoma" w:hAnsi="Tahoma" w:cs="Tahoma"/>
          <w:color w:val="00B0F0"/>
          <w:lang w:val="en-US"/>
        </w:rPr>
        <w:t>cabraleons</w:t>
      </w:r>
      <w:proofErr w:type="spellEnd"/>
      <w:r w:rsidRPr="00DD54CE">
        <w:rPr>
          <w:rFonts w:ascii="Tahoma" w:hAnsi="Tahoma" w:cs="Tahoma"/>
          <w:color w:val="00B0F0"/>
          <w:lang w:val="en-US"/>
        </w:rPr>
        <w:t xml:space="preserve"> (DN123) with hydrophilic beta </w:t>
      </w:r>
      <w:proofErr w:type="spellStart"/>
      <w:r w:rsidRPr="00DD54CE">
        <w:rPr>
          <w:rFonts w:ascii="Tahoma" w:hAnsi="Tahoma" w:cs="Tahoma"/>
          <w:color w:val="00B0F0"/>
          <w:lang w:val="en-US"/>
        </w:rPr>
        <w:t>ccyclodextrin</w:t>
      </w:r>
      <w:proofErr w:type="spellEnd"/>
      <w:r w:rsidRPr="00DD54CE">
        <w:rPr>
          <w:rFonts w:ascii="Tahoma" w:hAnsi="Tahoma" w:cs="Tahoma"/>
          <w:color w:val="00B0F0"/>
          <w:lang w:val="en-US"/>
        </w:rPr>
        <w:t xml:space="preserve"> polymer (</w:t>
      </w:r>
      <w:r w:rsidRPr="00DD54CE">
        <w:rPr>
          <w:rFonts w:ascii="Tahoma" w:hAnsi="Tahoma" w:cs="Tahoma"/>
          <w:color w:val="00B0F0"/>
        </w:rPr>
        <w:t>β</w:t>
      </w:r>
      <w:r w:rsidRPr="00DD54CE">
        <w:rPr>
          <w:rFonts w:ascii="Tahoma" w:hAnsi="Tahoma" w:cs="Tahoma"/>
          <w:color w:val="00B0F0"/>
          <w:lang w:val="en-US"/>
        </w:rPr>
        <w:t>-CD-P)</w:t>
      </w:r>
      <w:r w:rsidRPr="00DD54CE">
        <w:rPr>
          <w:rFonts w:ascii="Tahoma" w:hAnsi="Tahoma" w:cs="Tahoma"/>
          <w:i/>
          <w:iCs/>
          <w:lang w:val="en-US"/>
        </w:rPr>
        <w:t>. IJPSR, 2024; Vol. 15(12): 3459-3468.</w:t>
      </w:r>
      <w:r w:rsidRPr="00DD54CE">
        <w:rPr>
          <w:rFonts w:ascii="Tahoma" w:hAnsi="Tahoma" w:cs="Tahoma"/>
          <w:b/>
          <w:bCs/>
          <w:lang w:val="en-US"/>
        </w:rPr>
        <w:t xml:space="preserve"> </w:t>
      </w:r>
      <w:r w:rsidRPr="00DD54CE">
        <w:rPr>
          <w:rFonts w:ascii="Tahoma" w:hAnsi="Tahoma" w:cs="Tahoma"/>
          <w:lang w:val="en-US"/>
        </w:rPr>
        <w:t>DOI:</w:t>
      </w:r>
      <w:r w:rsidRPr="00DD54CE">
        <w:rPr>
          <w:rFonts w:ascii="Tahoma" w:hAnsi="Tahoma" w:cs="Tahoma"/>
          <w:b/>
          <w:bCs/>
          <w:lang w:val="en-US"/>
        </w:rPr>
        <w:t xml:space="preserve"> </w:t>
      </w:r>
      <w:r w:rsidRPr="00DD54CE">
        <w:rPr>
          <w:rFonts w:ascii="Tahoma" w:hAnsi="Tahoma" w:cs="Tahoma"/>
          <w:lang w:val="en-US"/>
        </w:rPr>
        <w:t>10.13040/IJPSR.0975-8232.15(12).3459-68</w:t>
      </w:r>
    </w:p>
    <w:p w14:paraId="7FC22AA6" w14:textId="044465C6" w:rsidR="00110D4D" w:rsidRPr="00DD54CE" w:rsidRDefault="00110D4D" w:rsidP="00DD54CE">
      <w:pPr>
        <w:pStyle w:val="NormalWeb"/>
        <w:spacing w:before="0" w:beforeAutospacing="0" w:after="0" w:afterAutospacing="0" w:line="276" w:lineRule="auto"/>
        <w:jc w:val="both"/>
        <w:rPr>
          <w:rFonts w:ascii="Tahoma" w:eastAsia="ArialUnicodeMS" w:hAnsi="Tahoma" w:cs="Tahoma"/>
          <w:i/>
          <w:iCs/>
          <w:color w:val="000000" w:themeColor="text1"/>
          <w:lang w:val="en-US"/>
        </w:rPr>
      </w:pPr>
      <w:r w:rsidRPr="00DD54CE">
        <w:rPr>
          <w:rFonts w:ascii="Tahoma" w:eastAsia="ArialUnicodeMS" w:hAnsi="Tahoma" w:cs="Tahoma"/>
          <w:color w:val="000000" w:themeColor="text1"/>
        </w:rPr>
        <w:t>4</w:t>
      </w:r>
      <w:r w:rsidR="00B73C6A" w:rsidRPr="00DD54CE">
        <w:rPr>
          <w:rFonts w:ascii="Tahoma" w:eastAsia="ArialUnicodeMS" w:hAnsi="Tahoma" w:cs="Tahoma"/>
          <w:color w:val="000000" w:themeColor="text1"/>
        </w:rPr>
        <w:t>9</w:t>
      </w:r>
      <w:r w:rsidRPr="00DD54CE">
        <w:rPr>
          <w:rFonts w:ascii="Tahoma" w:eastAsia="ArialUnicodeMS" w:hAnsi="Tahoma" w:cs="Tahoma"/>
          <w:color w:val="000000" w:themeColor="text1"/>
        </w:rPr>
        <w:t xml:space="preserve">. Fallou Ngom, Aurélien Chang, Chloé Blais, Carole Daiguebonne, Yan Suffren, </w:t>
      </w:r>
      <w:proofErr w:type="spellStart"/>
      <w:r w:rsidRPr="00DD54CE">
        <w:rPr>
          <w:rFonts w:ascii="Tahoma" w:eastAsia="ArialUnicodeMS" w:hAnsi="Tahoma" w:cs="Tahoma"/>
          <w:b/>
          <w:bCs/>
          <w:color w:val="000000" w:themeColor="text1"/>
        </w:rPr>
        <w:t>Magatte</w:t>
      </w:r>
      <w:proofErr w:type="spellEnd"/>
      <w:r w:rsidRPr="00DD54CE">
        <w:rPr>
          <w:rFonts w:ascii="Tahoma" w:eastAsia="ArialUnicodeMS" w:hAnsi="Tahoma" w:cs="Tahoma"/>
          <w:b/>
          <w:bCs/>
          <w:color w:val="000000" w:themeColor="text1"/>
        </w:rPr>
        <w:t xml:space="preserve"> Camara</w:t>
      </w:r>
      <w:r w:rsidRPr="00DD54CE">
        <w:rPr>
          <w:rFonts w:ascii="Tahoma" w:eastAsia="ArialUnicodeMS" w:hAnsi="Tahoma" w:cs="Tahoma"/>
          <w:color w:val="000000" w:themeColor="text1"/>
        </w:rPr>
        <w:t xml:space="preserve">, Guillaume Calvez, Kevin Bernot, and Olivier Guillou. </w:t>
      </w:r>
      <w:r w:rsidRPr="00DD54CE">
        <w:rPr>
          <w:rFonts w:ascii="Tahoma" w:eastAsia="ArialUnicodeMS" w:hAnsi="Tahoma" w:cs="Tahoma"/>
          <w:color w:val="0432FF"/>
          <w:lang w:val="en-US"/>
        </w:rPr>
        <w:t xml:space="preserve">Halogen-Bonds-Based Strategy for the Design of Highly Luminescent Lanthanide Coordination Polymers as Taggants for Plastic Waste </w:t>
      </w:r>
      <w:proofErr w:type="spellStart"/>
      <w:r w:rsidRPr="00DD54CE">
        <w:rPr>
          <w:rFonts w:ascii="Tahoma" w:eastAsia="ArialUnicodeMS" w:hAnsi="Tahoma" w:cs="Tahoma"/>
          <w:color w:val="0432FF"/>
          <w:lang w:val="en-US"/>
        </w:rPr>
        <w:t>Sortin</w:t>
      </w:r>
      <w:proofErr w:type="spellEnd"/>
      <w:r w:rsidRPr="00DD54CE">
        <w:rPr>
          <w:rFonts w:ascii="Tahoma" w:eastAsia="ArialUnicodeMS" w:hAnsi="Tahoma" w:cs="Tahoma"/>
          <w:color w:val="0432FF"/>
          <w:lang w:val="en-US"/>
        </w:rPr>
        <w:t xml:space="preserve">. </w:t>
      </w:r>
      <w:proofErr w:type="spellStart"/>
      <w:r w:rsidRPr="00DD54CE">
        <w:rPr>
          <w:rFonts w:ascii="Tahoma" w:eastAsia="ArialUnicodeMS" w:hAnsi="Tahoma" w:cs="Tahoma"/>
          <w:i/>
          <w:iCs/>
          <w:color w:val="000000" w:themeColor="text1"/>
          <w:lang w:val="en-US"/>
        </w:rPr>
        <w:t>Inorg</w:t>
      </w:r>
      <w:proofErr w:type="spellEnd"/>
      <w:r w:rsidRPr="00DD54CE">
        <w:rPr>
          <w:rFonts w:ascii="Tahoma" w:eastAsia="ArialUnicodeMS" w:hAnsi="Tahoma" w:cs="Tahoma"/>
          <w:i/>
          <w:iCs/>
          <w:color w:val="000000" w:themeColor="text1"/>
          <w:lang w:val="en-US"/>
        </w:rPr>
        <w:t>. Chem. 2024, 63, 13048−13058.</w:t>
      </w:r>
    </w:p>
    <w:p w14:paraId="56EB12EC" w14:textId="77777777" w:rsidR="00110D4D" w:rsidRPr="00DD54CE" w:rsidRDefault="00110D4D" w:rsidP="00DD54CE">
      <w:pPr>
        <w:pStyle w:val="NormalWeb"/>
        <w:spacing w:before="0" w:beforeAutospacing="0" w:after="0" w:afterAutospacing="0" w:line="276" w:lineRule="auto"/>
        <w:jc w:val="both"/>
        <w:rPr>
          <w:rFonts w:ascii="Tahoma" w:eastAsia="ArialUnicodeMS" w:hAnsi="Tahoma" w:cs="Tahoma"/>
          <w:b/>
          <w:bCs/>
          <w:lang w:val="en-US"/>
        </w:rPr>
      </w:pPr>
      <w:hyperlink r:id="rId40" w:history="1">
        <w:r w:rsidRPr="00DD54CE">
          <w:rPr>
            <w:rStyle w:val="Lienhypertexte"/>
            <w:rFonts w:ascii="Tahoma" w:eastAsia="ArialUnicodeMS" w:hAnsi="Tahoma" w:cs="Tahoma"/>
            <w:lang w:val="en-US"/>
          </w:rPr>
          <w:t>https://doi.org/10.1021/acs.inorgchem.4c01866</w:t>
        </w:r>
      </w:hyperlink>
    </w:p>
    <w:p w14:paraId="0525B7DC" w14:textId="78496728" w:rsidR="00110D4D" w:rsidRPr="00DD54CE" w:rsidRDefault="00110D4D" w:rsidP="00DD54CE">
      <w:pPr>
        <w:pStyle w:val="NormalWeb"/>
        <w:spacing w:before="0" w:beforeAutospacing="0" w:after="0" w:afterAutospacing="0" w:line="276" w:lineRule="auto"/>
        <w:jc w:val="both"/>
        <w:rPr>
          <w:rFonts w:ascii="Tahoma" w:eastAsia="ArialUnicodeMS" w:hAnsi="Tahoma" w:cs="Tahoma"/>
          <w:b/>
          <w:bCs/>
          <w:lang w:val="en-US"/>
        </w:rPr>
      </w:pPr>
      <w:r w:rsidRPr="00DD54CE">
        <w:rPr>
          <w:rFonts w:ascii="Tahoma" w:eastAsia="ArialUnicodeMS" w:hAnsi="Tahoma" w:cs="Tahoma"/>
          <w:lang w:val="en-US"/>
        </w:rPr>
        <w:t>4</w:t>
      </w:r>
      <w:r w:rsidR="00B73C6A" w:rsidRPr="00DD54CE">
        <w:rPr>
          <w:rFonts w:ascii="Tahoma" w:eastAsia="ArialUnicodeMS" w:hAnsi="Tahoma" w:cs="Tahoma"/>
          <w:lang w:val="en-US"/>
        </w:rPr>
        <w:t>9</w:t>
      </w:r>
      <w:r w:rsidRPr="00DD54CE">
        <w:rPr>
          <w:rFonts w:ascii="Tahoma" w:eastAsia="ArialUnicodeMS" w:hAnsi="Tahoma" w:cs="Tahoma"/>
          <w:lang w:val="en-US"/>
        </w:rPr>
        <w:t xml:space="preserve">. Moise Manga, Elhadji Babacar Ly, </w:t>
      </w:r>
      <w:r w:rsidRPr="00DD54CE">
        <w:rPr>
          <w:rFonts w:ascii="Tahoma" w:eastAsia="ArialUnicodeMS" w:hAnsi="Tahoma" w:cs="Tahoma"/>
          <w:b/>
          <w:bCs/>
          <w:lang w:val="en-US"/>
        </w:rPr>
        <w:t>Mamadou Lo</w:t>
      </w:r>
      <w:r w:rsidRPr="00DD54CE">
        <w:rPr>
          <w:rFonts w:ascii="Tahoma" w:eastAsia="ArialUnicodeMS" w:hAnsi="Tahoma" w:cs="Tahoma"/>
          <w:lang w:val="en-US"/>
        </w:rPr>
        <w:t xml:space="preserve">, Ramzi Khiari, Abdou Karim Diallo, Mohamed Naceur Belgacem. </w:t>
      </w:r>
      <w:r w:rsidRPr="00DD54CE">
        <w:rPr>
          <w:rFonts w:ascii="Tahoma" w:eastAsia="ArialUnicodeMS" w:hAnsi="Tahoma" w:cs="Tahoma"/>
          <w:i/>
          <w:iCs/>
          <w:color w:val="135EF5"/>
          <w:lang w:val="en-US"/>
        </w:rPr>
        <w:t xml:space="preserve">Physicochemical properties of </w:t>
      </w:r>
      <w:proofErr w:type="spellStart"/>
      <w:r w:rsidRPr="00DD54CE">
        <w:rPr>
          <w:rFonts w:ascii="Tahoma" w:eastAsia="ArialUnicodeMS" w:hAnsi="Tahoma" w:cs="Tahoma"/>
          <w:i/>
          <w:iCs/>
          <w:color w:val="135EF5"/>
          <w:lang w:val="en-US"/>
        </w:rPr>
        <w:t>biocomposites</w:t>
      </w:r>
      <w:proofErr w:type="spellEnd"/>
      <w:r w:rsidRPr="00DD54CE">
        <w:rPr>
          <w:rFonts w:ascii="Tahoma" w:eastAsia="ArialUnicodeMS" w:hAnsi="Tahoma" w:cs="Tahoma"/>
          <w:i/>
          <w:iCs/>
          <w:color w:val="135EF5"/>
          <w:lang w:val="en-US"/>
        </w:rPr>
        <w:t xml:space="preserve"> prepared by thermoset resin in situ polymerization</w:t>
      </w:r>
      <w:r w:rsidRPr="00DD54CE">
        <w:rPr>
          <w:rFonts w:ascii="Tahoma" w:eastAsia="ArialUnicodeMS" w:hAnsi="Tahoma" w:cs="Tahoma"/>
          <w:i/>
          <w:iCs/>
          <w:color w:val="5B9BD5" w:themeColor="accent1"/>
          <w:lang w:val="en-US"/>
        </w:rPr>
        <w:t xml:space="preserve">. </w:t>
      </w:r>
      <w:r w:rsidRPr="00DD54CE">
        <w:rPr>
          <w:rFonts w:ascii="Tahoma" w:eastAsia="ArialUnicodeMS" w:hAnsi="Tahoma" w:cs="Tahoma"/>
          <w:i/>
          <w:iCs/>
          <w:lang w:val="en-US"/>
        </w:rPr>
        <w:t>Polymer Bulletin (2024) 81:15633–15645,</w:t>
      </w:r>
      <w:r w:rsidRPr="00DD54CE">
        <w:rPr>
          <w:rFonts w:ascii="Tahoma" w:eastAsia="ArialUnicodeMS" w:hAnsi="Tahoma" w:cs="Tahoma"/>
          <w:lang w:val="en-US"/>
        </w:rPr>
        <w:t xml:space="preserve"> https://doi.org/10.1007/s00289-024-05434-3.</w:t>
      </w:r>
    </w:p>
    <w:p w14:paraId="2009BD53" w14:textId="68AFDD63" w:rsidR="00FE4CF5" w:rsidRPr="00DD54CE" w:rsidRDefault="00B73C6A" w:rsidP="00DD54CE">
      <w:pPr>
        <w:jc w:val="both"/>
        <w:rPr>
          <w:rFonts w:ascii="Tahoma" w:hAnsi="Tahoma" w:cs="Tahoma"/>
          <w:sz w:val="24"/>
          <w:szCs w:val="24"/>
        </w:rPr>
      </w:pPr>
      <w:r w:rsidRPr="00DD54CE">
        <w:rPr>
          <w:rFonts w:ascii="Tahoma" w:eastAsia="ArialUnicodeMS" w:hAnsi="Tahoma" w:cs="Tahoma"/>
          <w:sz w:val="24"/>
          <w:szCs w:val="24"/>
          <w:lang w:val="en-US"/>
        </w:rPr>
        <w:t>50</w:t>
      </w:r>
      <w:r w:rsidR="00110D4D" w:rsidRPr="00DD54CE">
        <w:rPr>
          <w:rFonts w:ascii="Tahoma" w:eastAsia="ArialUnicodeMS" w:hAnsi="Tahoma" w:cs="Tahoma"/>
          <w:sz w:val="24"/>
          <w:szCs w:val="24"/>
          <w:lang w:val="en-US"/>
        </w:rPr>
        <w:t xml:space="preserve">. Rémi, N., </w:t>
      </w:r>
      <w:proofErr w:type="spellStart"/>
      <w:r w:rsidR="00110D4D" w:rsidRPr="00DD54CE">
        <w:rPr>
          <w:rFonts w:ascii="Tahoma" w:eastAsia="ArialUnicodeMS" w:hAnsi="Tahoma" w:cs="Tahoma"/>
          <w:sz w:val="24"/>
          <w:szCs w:val="24"/>
          <w:lang w:val="en-US"/>
        </w:rPr>
        <w:t>Ndèye</w:t>
      </w:r>
      <w:proofErr w:type="spellEnd"/>
      <w:r w:rsidR="00110D4D" w:rsidRPr="00DD54CE">
        <w:rPr>
          <w:rFonts w:ascii="Tahoma" w:eastAsia="ArialUnicodeMS" w:hAnsi="Tahoma" w:cs="Tahoma"/>
          <w:sz w:val="24"/>
          <w:szCs w:val="24"/>
          <w:lang w:val="en-US"/>
        </w:rPr>
        <w:t xml:space="preserve">, F. C. Y., Abdoul, D. K., </w:t>
      </w:r>
      <w:proofErr w:type="spellStart"/>
      <w:r w:rsidR="00110D4D" w:rsidRPr="00DD54CE">
        <w:rPr>
          <w:rFonts w:ascii="Tahoma" w:eastAsia="ArialUnicodeMS" w:hAnsi="Tahoma" w:cs="Tahoma"/>
          <w:b/>
          <w:bCs/>
          <w:sz w:val="24"/>
          <w:szCs w:val="24"/>
          <w:lang w:val="en-US"/>
        </w:rPr>
        <w:t>Diouma</w:t>
      </w:r>
      <w:proofErr w:type="spellEnd"/>
      <w:r w:rsidR="00110D4D" w:rsidRPr="00DD54CE">
        <w:rPr>
          <w:rFonts w:ascii="Tahoma" w:eastAsia="ArialUnicodeMS" w:hAnsi="Tahoma" w:cs="Tahoma"/>
          <w:b/>
          <w:bCs/>
          <w:sz w:val="24"/>
          <w:szCs w:val="24"/>
          <w:lang w:val="en-US"/>
        </w:rPr>
        <w:t>, K.</w:t>
      </w:r>
      <w:r w:rsidR="00110D4D" w:rsidRPr="00DD54CE">
        <w:rPr>
          <w:rFonts w:ascii="Tahoma" w:eastAsia="ArialUnicodeMS" w:hAnsi="Tahoma" w:cs="Tahoma"/>
          <w:sz w:val="24"/>
          <w:szCs w:val="24"/>
          <w:lang w:val="en-US"/>
        </w:rPr>
        <w:t xml:space="preserve">, Jan, I., Tabbetha, D. A., &amp; Laurent, </w:t>
      </w:r>
      <w:proofErr w:type="gramStart"/>
      <w:r w:rsidR="00110D4D" w:rsidRPr="00DD54CE">
        <w:rPr>
          <w:rFonts w:ascii="Tahoma" w:eastAsia="ArialUnicodeMS" w:hAnsi="Tahoma" w:cs="Tahoma"/>
          <w:sz w:val="24"/>
          <w:szCs w:val="24"/>
          <w:lang w:val="en-US"/>
        </w:rPr>
        <w:t>L. ,</w:t>
      </w:r>
      <w:proofErr w:type="gramEnd"/>
      <w:r w:rsidR="00110D4D" w:rsidRPr="00DD54CE">
        <w:rPr>
          <w:rFonts w:ascii="Tahoma" w:eastAsia="ArialUnicodeMS" w:hAnsi="Tahoma" w:cs="Tahoma"/>
          <w:sz w:val="24"/>
          <w:szCs w:val="24"/>
          <w:lang w:val="en-US"/>
        </w:rPr>
        <w:t xml:space="preserve"> “In situ temperature synthesis and characterization of ferroelectric PZN-4.5PT nanoparticles thin films using synchrotron light source”, </w:t>
      </w:r>
      <w:r w:rsidR="00110D4D" w:rsidRPr="00DD54CE">
        <w:rPr>
          <w:rFonts w:ascii="Tahoma" w:eastAsia="ArialUnicodeMS" w:hAnsi="Tahoma" w:cs="Tahoma"/>
          <w:i/>
          <w:iCs/>
          <w:sz w:val="24"/>
          <w:szCs w:val="24"/>
          <w:lang w:val="en-US"/>
        </w:rPr>
        <w:t>Phase Transitions</w:t>
      </w:r>
      <w:r w:rsidR="00110D4D" w:rsidRPr="00DD54CE">
        <w:rPr>
          <w:rFonts w:ascii="Tahoma" w:eastAsia="ArialUnicodeMS" w:hAnsi="Tahoma" w:cs="Tahoma"/>
          <w:sz w:val="24"/>
          <w:szCs w:val="24"/>
          <w:lang w:val="en-US"/>
        </w:rPr>
        <w:t>, 97 (6), doi:10.1080/01411594.2024.2333253, pp. 375–384, 2024.</w:t>
      </w:r>
    </w:p>
    <w:p w14:paraId="03710204" w14:textId="683A5156" w:rsidR="00DD54CE" w:rsidRPr="00DD54CE" w:rsidRDefault="00DD54CE" w:rsidP="00DD54CE">
      <w:pPr>
        <w:pStyle w:val="Paragraphedeliste"/>
        <w:numPr>
          <w:ilvl w:val="0"/>
          <w:numId w:val="12"/>
        </w:numPr>
        <w:spacing w:before="100" w:beforeAutospacing="1" w:after="100" w:afterAutospacing="1" w:line="240" w:lineRule="auto"/>
        <w:jc w:val="both"/>
        <w:rPr>
          <w:rFonts w:ascii="Tahoma" w:hAnsi="Tahoma" w:cs="Tahoma"/>
          <w:color w:val="000000" w:themeColor="text1"/>
          <w:sz w:val="24"/>
          <w:szCs w:val="24"/>
          <w:lang w:val="en-GB"/>
        </w:rPr>
      </w:pPr>
      <w:r w:rsidRPr="00DD54CE">
        <w:rPr>
          <w:rFonts w:ascii="Tahoma" w:hAnsi="Tahoma" w:cs="Tahoma"/>
          <w:b/>
          <w:bCs/>
          <w:color w:val="000000" w:themeColor="text1"/>
          <w:sz w:val="24"/>
          <w:szCs w:val="24"/>
          <w:shd w:val="clear" w:color="auto" w:fill="FFFFFF"/>
          <w:lang w:val="en-US"/>
        </w:rPr>
        <w:t>Mouhamadou Gaye and Mamadou S. Diallo</w:t>
      </w:r>
      <w:r w:rsidRPr="00DD54CE">
        <w:rPr>
          <w:rFonts w:ascii="Tahoma" w:hAnsi="Tahoma" w:cs="Tahoma"/>
          <w:color w:val="000000" w:themeColor="text1"/>
          <w:sz w:val="24"/>
          <w:szCs w:val="24"/>
          <w:shd w:val="clear" w:color="auto" w:fill="FFFFFF"/>
          <w:lang w:val="en-US"/>
        </w:rPr>
        <w:t>, "Identification of accident risks using a semantic web approach," </w:t>
      </w:r>
      <w:r w:rsidRPr="00DD54CE">
        <w:rPr>
          <w:rFonts w:ascii="Tahoma" w:hAnsi="Tahoma" w:cs="Tahoma"/>
          <w:i/>
          <w:iCs/>
          <w:color w:val="000000" w:themeColor="text1"/>
          <w:sz w:val="24"/>
          <w:szCs w:val="24"/>
          <w:shd w:val="clear" w:color="auto" w:fill="FFFFFF"/>
          <w:lang w:val="en-US"/>
        </w:rPr>
        <w:t>2024 Fifth International Conference on Intelligent Data Science Technologies and Applications (IEEE / IDSTA)</w:t>
      </w:r>
      <w:r w:rsidRPr="00DD54CE">
        <w:rPr>
          <w:rFonts w:ascii="Tahoma" w:hAnsi="Tahoma" w:cs="Tahoma"/>
          <w:color w:val="000000" w:themeColor="text1"/>
          <w:sz w:val="24"/>
          <w:szCs w:val="24"/>
          <w:shd w:val="clear" w:color="auto" w:fill="FFFFFF"/>
          <w:lang w:val="en-US"/>
        </w:rPr>
        <w:t>, DUBROVNIK, Croatia, 2024, pp. 123-128, doi:10.1109/IDSTA62194.2024.10747012</w:t>
      </w:r>
    </w:p>
    <w:p w14:paraId="2166F480" w14:textId="17110909" w:rsidR="00DD54CE" w:rsidRPr="00DD54CE" w:rsidRDefault="00DD54CE" w:rsidP="00DD54CE">
      <w:pPr>
        <w:pStyle w:val="NormalWeb"/>
        <w:numPr>
          <w:ilvl w:val="0"/>
          <w:numId w:val="12"/>
        </w:numPr>
        <w:shd w:val="clear" w:color="auto" w:fill="FFFFFF"/>
        <w:spacing w:line="228" w:lineRule="atLeast"/>
        <w:jc w:val="both"/>
        <w:rPr>
          <w:rFonts w:ascii="Tahoma" w:hAnsi="Tahoma" w:cs="Tahoma"/>
          <w:color w:val="000000" w:themeColor="text1"/>
          <w:lang w:val="en-US"/>
        </w:rPr>
      </w:pPr>
      <w:r w:rsidRPr="00DD54CE">
        <w:rPr>
          <w:rFonts w:ascii="Tahoma" w:hAnsi="Tahoma" w:cs="Tahoma"/>
          <w:b/>
          <w:bCs/>
          <w:color w:val="000000" w:themeColor="text1"/>
          <w:lang w:val="en-US"/>
        </w:rPr>
        <w:t>Alioune CISSE, Ousmane Diallo, El Hadji Malick NDOYE, Mamadou SY, Rodrigues Joel,</w:t>
      </w:r>
      <w:r w:rsidRPr="00DD54CE">
        <w:rPr>
          <w:rFonts w:ascii="Tahoma" w:hAnsi="Tahoma" w:cs="Tahoma"/>
          <w:color w:val="000000" w:themeColor="text1"/>
          <w:lang w:val="en-US"/>
        </w:rPr>
        <w:t xml:space="preserve"> "A Smart Farming Management System based on IoT Technologies for Sustainable Agriculture”, </w:t>
      </w:r>
      <w:r w:rsidRPr="00DD54CE">
        <w:rPr>
          <w:rFonts w:ascii="Tahoma" w:hAnsi="Tahoma" w:cs="Tahoma"/>
          <w:b/>
          <w:bCs/>
          <w:i/>
          <w:iCs/>
          <w:color w:val="000000" w:themeColor="text1"/>
          <w:lang w:val="en-US"/>
        </w:rPr>
        <w:t>Advances in Science, Technology and Engineering Systems Journal (ASTESJ)</w:t>
      </w:r>
      <w:r w:rsidRPr="00DD54CE">
        <w:rPr>
          <w:rFonts w:ascii="Tahoma" w:hAnsi="Tahoma" w:cs="Tahoma"/>
          <w:i/>
          <w:iCs/>
          <w:color w:val="000000" w:themeColor="text1"/>
          <w:lang w:val="en-US"/>
        </w:rPr>
        <w:t>, SI on Computing, Engineering &amp; Multidisciplinary Sciences</w:t>
      </w:r>
      <w:r w:rsidRPr="00DD54CE">
        <w:rPr>
          <w:rFonts w:ascii="Tahoma" w:hAnsi="Tahoma" w:cs="Tahoma"/>
          <w:color w:val="000000" w:themeColor="text1"/>
          <w:lang w:val="en-US"/>
        </w:rPr>
        <w:t xml:space="preserve">, Vol. 9, No. 1, 1-8 (2024) </w:t>
      </w:r>
      <w:proofErr w:type="spellStart"/>
      <w:r w:rsidRPr="00DD54CE">
        <w:rPr>
          <w:rFonts w:ascii="Tahoma" w:hAnsi="Tahoma" w:cs="Tahoma"/>
          <w:color w:val="000000" w:themeColor="text1"/>
          <w:lang w:val="en-US"/>
        </w:rPr>
        <w:t>Conférences</w:t>
      </w:r>
      <w:proofErr w:type="spellEnd"/>
    </w:p>
    <w:p w14:paraId="05BE89F3" w14:textId="77777777" w:rsidR="00DD54CE" w:rsidRPr="00DD54CE" w:rsidRDefault="00DD54CE" w:rsidP="00DD54CE">
      <w:pPr>
        <w:pStyle w:val="NormalWeb"/>
        <w:numPr>
          <w:ilvl w:val="0"/>
          <w:numId w:val="12"/>
        </w:numPr>
        <w:shd w:val="clear" w:color="auto" w:fill="FFFFFF"/>
        <w:spacing w:line="260" w:lineRule="atLeast"/>
        <w:jc w:val="both"/>
        <w:rPr>
          <w:rFonts w:ascii="Tahoma" w:hAnsi="Tahoma" w:cs="Tahoma"/>
          <w:color w:val="000000" w:themeColor="text1"/>
          <w:lang w:val="en-US"/>
        </w:rPr>
      </w:pPr>
      <w:r w:rsidRPr="00DD54CE">
        <w:rPr>
          <w:rFonts w:ascii="Tahoma" w:hAnsi="Tahoma" w:cs="Tahoma"/>
          <w:b/>
          <w:bCs/>
          <w:color w:val="000000" w:themeColor="text1"/>
          <w:lang w:val="en-US"/>
        </w:rPr>
        <w:t xml:space="preserve">El Hadji Malick Ndoye, Ousmane Diallo, and Mohamed </w:t>
      </w:r>
      <w:proofErr w:type="gramStart"/>
      <w:r w:rsidRPr="00DD54CE">
        <w:rPr>
          <w:rFonts w:ascii="Tahoma" w:hAnsi="Tahoma" w:cs="Tahoma"/>
          <w:b/>
          <w:bCs/>
          <w:color w:val="000000" w:themeColor="text1"/>
          <w:lang w:val="en-US"/>
        </w:rPr>
        <w:t>El  Kamili</w:t>
      </w:r>
      <w:proofErr w:type="gramEnd"/>
      <w:r w:rsidRPr="00DD54CE">
        <w:rPr>
          <w:rFonts w:ascii="Tahoma" w:hAnsi="Tahoma" w:cs="Tahoma"/>
          <w:b/>
          <w:bCs/>
          <w:color w:val="000000" w:themeColor="text1"/>
          <w:lang w:val="en-US"/>
        </w:rPr>
        <w:t>,</w:t>
      </w:r>
      <w:r w:rsidRPr="00DD54CE">
        <w:rPr>
          <w:rFonts w:ascii="Tahoma" w:hAnsi="Tahoma" w:cs="Tahoma"/>
          <w:color w:val="000000" w:themeColor="text1"/>
          <w:lang w:val="en-US"/>
        </w:rPr>
        <w:t> </w:t>
      </w:r>
      <w:r w:rsidRPr="00DD54CE">
        <w:rPr>
          <w:rFonts w:ascii="Tahoma" w:hAnsi="Tahoma" w:cs="Tahoma"/>
          <w:i/>
          <w:iCs/>
          <w:color w:val="000000" w:themeColor="text1"/>
          <w:lang w:val="en-US"/>
        </w:rPr>
        <w:t>"</w:t>
      </w:r>
      <w:proofErr w:type="spellStart"/>
      <w:r w:rsidRPr="00DD54CE">
        <w:rPr>
          <w:rFonts w:ascii="Tahoma" w:hAnsi="Tahoma" w:cs="Tahoma"/>
          <w:i/>
          <w:iCs/>
          <w:color w:val="000000" w:themeColor="text1"/>
          <w:lang w:val="en-US"/>
        </w:rPr>
        <w:t>LoRaWAN</w:t>
      </w:r>
      <w:proofErr w:type="spellEnd"/>
      <w:r w:rsidRPr="00DD54CE">
        <w:rPr>
          <w:rFonts w:ascii="Tahoma" w:hAnsi="Tahoma" w:cs="Tahoma"/>
          <w:i/>
          <w:iCs/>
          <w:color w:val="000000" w:themeColor="text1"/>
          <w:lang w:val="en-US"/>
        </w:rPr>
        <w:t xml:space="preserve"> Behavior Analysis in a Linear Topology for Border Monitoring</w:t>
      </w:r>
      <w:r w:rsidRPr="00DD54CE">
        <w:rPr>
          <w:rFonts w:ascii="Tahoma" w:hAnsi="Tahoma" w:cs="Tahoma"/>
          <w:color w:val="000000" w:themeColor="text1"/>
          <w:lang w:val="en-US"/>
        </w:rPr>
        <w:t>," the </w:t>
      </w:r>
      <w:r w:rsidRPr="00DD54CE">
        <w:rPr>
          <w:rFonts w:ascii="Tahoma" w:hAnsi="Tahoma" w:cs="Tahoma"/>
          <w:b/>
          <w:bCs/>
          <w:i/>
          <w:iCs/>
          <w:color w:val="000000" w:themeColor="text1"/>
          <w:lang w:val="en-US"/>
        </w:rPr>
        <w:t>11</w:t>
      </w:r>
      <w:r w:rsidRPr="00DD54CE">
        <w:rPr>
          <w:rFonts w:ascii="Tahoma" w:hAnsi="Tahoma" w:cs="Tahoma"/>
          <w:b/>
          <w:bCs/>
          <w:i/>
          <w:iCs/>
          <w:color w:val="000000" w:themeColor="text1"/>
          <w:vertAlign w:val="superscript"/>
          <w:lang w:val="en-US"/>
        </w:rPr>
        <w:t>th</w:t>
      </w:r>
      <w:r w:rsidRPr="00DD54CE">
        <w:rPr>
          <w:rFonts w:ascii="Tahoma" w:hAnsi="Tahoma" w:cs="Tahoma"/>
          <w:b/>
          <w:bCs/>
          <w:i/>
          <w:iCs/>
          <w:color w:val="000000" w:themeColor="text1"/>
          <w:lang w:val="en-US"/>
        </w:rPr>
        <w:t> IEEE International Conference on Wireless Networks and Mobile Communications (WINCOM 2024)</w:t>
      </w:r>
    </w:p>
    <w:p w14:paraId="79BEF2A2" w14:textId="77777777" w:rsidR="00DD54CE" w:rsidRPr="00DD54CE" w:rsidRDefault="00DD54CE" w:rsidP="00DD54CE">
      <w:pPr>
        <w:pStyle w:val="NormalWeb"/>
        <w:numPr>
          <w:ilvl w:val="0"/>
          <w:numId w:val="12"/>
        </w:numPr>
        <w:shd w:val="clear" w:color="auto" w:fill="FFFFFF"/>
        <w:spacing w:line="260" w:lineRule="atLeast"/>
        <w:jc w:val="both"/>
        <w:rPr>
          <w:rFonts w:ascii="Tahoma" w:hAnsi="Tahoma" w:cs="Tahoma"/>
          <w:color w:val="000000" w:themeColor="text1"/>
          <w:lang w:val="en-US"/>
        </w:rPr>
      </w:pPr>
      <w:r w:rsidRPr="00DD54CE">
        <w:rPr>
          <w:rFonts w:ascii="Tahoma" w:hAnsi="Tahoma" w:cs="Tahoma"/>
          <w:color w:val="000000" w:themeColor="text1"/>
          <w:lang w:val="en-US"/>
        </w:rPr>
        <w:t>Papa Issa Diouf, </w:t>
      </w:r>
      <w:r w:rsidRPr="00DD54CE">
        <w:rPr>
          <w:rFonts w:ascii="Tahoma" w:hAnsi="Tahoma" w:cs="Tahoma"/>
          <w:b/>
          <w:bCs/>
          <w:color w:val="000000" w:themeColor="text1"/>
          <w:lang w:val="en-US"/>
        </w:rPr>
        <w:t>Ousmane Diallo</w:t>
      </w:r>
      <w:r w:rsidRPr="00DD54CE">
        <w:rPr>
          <w:rFonts w:ascii="Tahoma" w:hAnsi="Tahoma" w:cs="Tahoma"/>
          <w:color w:val="000000" w:themeColor="text1"/>
          <w:lang w:val="en-US"/>
        </w:rPr>
        <w:t>, Lamine Faty</w:t>
      </w:r>
      <w:r w:rsidRPr="00DD54CE">
        <w:rPr>
          <w:rFonts w:ascii="Tahoma" w:hAnsi="Tahoma" w:cs="Tahoma"/>
          <w:b/>
          <w:bCs/>
          <w:color w:val="000000" w:themeColor="text1"/>
          <w:lang w:val="en-US"/>
        </w:rPr>
        <w:t>, </w:t>
      </w:r>
      <w:r w:rsidRPr="00DD54CE">
        <w:rPr>
          <w:rFonts w:ascii="Tahoma" w:hAnsi="Tahoma" w:cs="Tahoma"/>
          <w:color w:val="000000" w:themeColor="text1"/>
          <w:lang w:val="en-US"/>
        </w:rPr>
        <w:t>E. H. M. Ndoye and Joel Rodrigues, </w:t>
      </w:r>
      <w:r w:rsidRPr="00DD54CE">
        <w:rPr>
          <w:rFonts w:ascii="Tahoma" w:hAnsi="Tahoma" w:cs="Tahoma"/>
          <w:i/>
          <w:iCs/>
          <w:color w:val="000000" w:themeColor="text1"/>
          <w:lang w:val="en-US"/>
        </w:rPr>
        <w:t>" A</w:t>
      </w:r>
      <w:r w:rsidRPr="00DD54CE">
        <w:rPr>
          <w:rFonts w:ascii="Tahoma" w:hAnsi="Tahoma" w:cs="Tahoma"/>
          <w:color w:val="000000" w:themeColor="text1"/>
          <w:lang w:val="en-US"/>
        </w:rPr>
        <w:t> </w:t>
      </w:r>
      <w:r w:rsidRPr="00DD54CE">
        <w:rPr>
          <w:rFonts w:ascii="Tahoma" w:hAnsi="Tahoma" w:cs="Tahoma"/>
          <w:i/>
          <w:iCs/>
          <w:color w:val="000000" w:themeColor="text1"/>
          <w:lang w:val="en-US"/>
        </w:rPr>
        <w:t>Deep Analysis of the Integration of Big Data Analytics in Small and Medium-sized Enterprises (SMEs) for Sustainable Development</w:t>
      </w:r>
      <w:r w:rsidRPr="00DD54CE">
        <w:rPr>
          <w:rFonts w:ascii="Tahoma" w:hAnsi="Tahoma" w:cs="Tahoma"/>
          <w:color w:val="000000" w:themeColor="text1"/>
          <w:lang w:val="en-US"/>
        </w:rPr>
        <w:t>," </w:t>
      </w:r>
      <w:r w:rsidRPr="00DD54CE">
        <w:rPr>
          <w:rFonts w:ascii="Tahoma" w:hAnsi="Tahoma" w:cs="Tahoma"/>
          <w:b/>
          <w:bCs/>
          <w:i/>
          <w:iCs/>
          <w:color w:val="000000" w:themeColor="text1"/>
          <w:lang w:val="en-US"/>
        </w:rPr>
        <w:t>3rd World Conference on Information Systems for Business Management (ISBM 2024), Springer.</w:t>
      </w:r>
    </w:p>
    <w:p w14:paraId="2D6F3C5F" w14:textId="77777777" w:rsidR="00DD54CE" w:rsidRPr="00DD54CE" w:rsidRDefault="00DD54CE" w:rsidP="00DD54CE">
      <w:pPr>
        <w:pStyle w:val="NormalWeb"/>
        <w:numPr>
          <w:ilvl w:val="0"/>
          <w:numId w:val="12"/>
        </w:numPr>
        <w:shd w:val="clear" w:color="auto" w:fill="FFFFFF"/>
        <w:spacing w:line="260" w:lineRule="atLeast"/>
        <w:jc w:val="both"/>
        <w:rPr>
          <w:rFonts w:ascii="Tahoma" w:hAnsi="Tahoma" w:cs="Tahoma"/>
          <w:color w:val="000000" w:themeColor="text1"/>
          <w:lang w:val="en-US"/>
        </w:rPr>
      </w:pPr>
      <w:r w:rsidRPr="00DD54CE">
        <w:rPr>
          <w:rFonts w:ascii="Tahoma" w:hAnsi="Tahoma" w:cs="Tahoma"/>
          <w:color w:val="000000" w:themeColor="text1"/>
          <w:lang w:val="en-US"/>
        </w:rPr>
        <w:t> C. A. T. Aidara, </w:t>
      </w:r>
      <w:r w:rsidRPr="00DD54CE">
        <w:rPr>
          <w:rFonts w:ascii="Tahoma" w:hAnsi="Tahoma" w:cs="Tahoma"/>
          <w:b/>
          <w:bCs/>
          <w:color w:val="000000" w:themeColor="text1"/>
          <w:lang w:val="en-US"/>
        </w:rPr>
        <w:t>S. Diagne</w:t>
      </w:r>
      <w:r w:rsidRPr="00DD54CE">
        <w:rPr>
          <w:rFonts w:ascii="Tahoma" w:hAnsi="Tahoma" w:cs="Tahoma"/>
          <w:color w:val="000000" w:themeColor="text1"/>
          <w:lang w:val="en-US"/>
        </w:rPr>
        <w:t>, A. Coulibaly, B. M. Biaye: </w:t>
      </w:r>
      <w:r w:rsidRPr="00DD54CE">
        <w:rPr>
          <w:rStyle w:val="lev"/>
          <w:rFonts w:ascii="Tahoma" w:hAnsi="Tahoma" w:cs="Tahoma"/>
          <w:color w:val="000000" w:themeColor="text1"/>
          <w:lang w:val="en-US"/>
        </w:rPr>
        <w:t>« </w:t>
      </w:r>
      <w:r w:rsidRPr="00DD54CE">
        <w:rPr>
          <w:rFonts w:ascii="Tahoma" w:hAnsi="Tahoma" w:cs="Tahoma"/>
          <w:color w:val="000000" w:themeColor="text1"/>
          <w:lang w:val="en-US"/>
        </w:rPr>
        <w:t>Ergonomics: Evaluation of additional work generated by agricultural handle tools » Proceedings of the 10th International Ergonomics Conference - ERGONOMICS 2024, Zagreb, Croatia, </w:t>
      </w:r>
      <w:r w:rsidRPr="00DD54CE">
        <w:rPr>
          <w:rFonts w:ascii="Tahoma" w:hAnsi="Tahoma" w:cs="Tahoma"/>
          <w:b/>
          <w:bCs/>
          <w:color w:val="000000" w:themeColor="text1"/>
          <w:lang w:val="en-US"/>
        </w:rPr>
        <w:t>December 5-6, 2024</w:t>
      </w:r>
      <w:r w:rsidRPr="00DD54CE">
        <w:rPr>
          <w:rFonts w:ascii="Tahoma" w:hAnsi="Tahoma" w:cs="Tahoma"/>
          <w:color w:val="000000" w:themeColor="text1"/>
          <w:lang w:val="en-US"/>
        </w:rPr>
        <w:t>.</w:t>
      </w:r>
    </w:p>
    <w:p w14:paraId="04599C1A" w14:textId="4B574374" w:rsidR="00DD54CE" w:rsidRPr="00DD54CE" w:rsidRDefault="00DD54CE" w:rsidP="00DD54CE">
      <w:pPr>
        <w:pStyle w:val="NormalWeb"/>
        <w:numPr>
          <w:ilvl w:val="0"/>
          <w:numId w:val="12"/>
        </w:numPr>
        <w:shd w:val="clear" w:color="auto" w:fill="FFFFFF"/>
        <w:spacing w:line="260" w:lineRule="atLeast"/>
        <w:jc w:val="both"/>
        <w:rPr>
          <w:rFonts w:ascii="Tahoma" w:hAnsi="Tahoma" w:cs="Tahoma"/>
          <w:color w:val="000000" w:themeColor="text1"/>
          <w:shd w:val="clear" w:color="auto" w:fill="FFFFFF"/>
          <w:lang w:val="en-US"/>
        </w:rPr>
      </w:pPr>
      <w:r w:rsidRPr="00DD54CE">
        <w:rPr>
          <w:rFonts w:ascii="Tahoma" w:hAnsi="Tahoma" w:cs="Tahoma"/>
          <w:b/>
          <w:bCs/>
          <w:color w:val="000000" w:themeColor="text1"/>
          <w:shd w:val="clear" w:color="auto" w:fill="FFFFFF"/>
          <w:lang w:val="en-US"/>
        </w:rPr>
        <w:t xml:space="preserve">Diatta Abel*; </w:t>
      </w:r>
      <w:proofErr w:type="spellStart"/>
      <w:r w:rsidRPr="00DD54CE">
        <w:rPr>
          <w:rFonts w:ascii="Tahoma" w:hAnsi="Tahoma" w:cs="Tahoma"/>
          <w:b/>
          <w:bCs/>
          <w:color w:val="000000" w:themeColor="text1"/>
          <w:shd w:val="clear" w:color="auto" w:fill="FFFFFF"/>
          <w:lang w:val="en-US"/>
        </w:rPr>
        <w:t>Kashihara</w:t>
      </w:r>
      <w:proofErr w:type="spellEnd"/>
      <w:r w:rsidRPr="00DD54CE">
        <w:rPr>
          <w:rFonts w:ascii="Tahoma" w:hAnsi="Tahoma" w:cs="Tahoma"/>
          <w:b/>
          <w:bCs/>
          <w:color w:val="000000" w:themeColor="text1"/>
          <w:shd w:val="clear" w:color="auto" w:fill="FFFFFF"/>
          <w:lang w:val="en-US"/>
        </w:rPr>
        <w:t xml:space="preserve"> Shigeru; Faye Youssou,</w:t>
      </w:r>
      <w:r w:rsidRPr="00DD54CE">
        <w:rPr>
          <w:rFonts w:ascii="Tahoma" w:hAnsi="Tahoma" w:cs="Tahoma"/>
          <w:color w:val="000000" w:themeColor="text1"/>
          <w:shd w:val="clear" w:color="auto" w:fill="FFFFFF"/>
          <w:lang w:val="en-US"/>
        </w:rPr>
        <w:t xml:space="preserve"> </w:t>
      </w:r>
      <w:proofErr w:type="gramStart"/>
      <w:r w:rsidRPr="00DD54CE">
        <w:rPr>
          <w:rFonts w:ascii="Tahoma" w:hAnsi="Tahoma" w:cs="Tahoma"/>
          <w:color w:val="000000" w:themeColor="text1"/>
          <w:shd w:val="clear" w:color="auto" w:fill="FFFFFF"/>
          <w:lang w:val="en-US"/>
        </w:rPr>
        <w:t>Avoid</w:t>
      </w:r>
      <w:proofErr w:type="gramEnd"/>
      <w:r w:rsidRPr="00DD54CE">
        <w:rPr>
          <w:rFonts w:ascii="Tahoma" w:hAnsi="Tahoma" w:cs="Tahoma"/>
          <w:color w:val="000000" w:themeColor="text1"/>
          <w:shd w:val="clear" w:color="auto" w:fill="FFFFFF"/>
          <w:lang w:val="en-US"/>
        </w:rPr>
        <w:t xml:space="preserve"> false alarms in monitoring systems based on chainsaw and saw sound detection, At the 7th International Conference on Networking, Intelligent Systems and Security, NISS</w:t>
      </w:r>
      <w:proofErr w:type="gramStart"/>
      <w:r w:rsidRPr="00DD54CE">
        <w:rPr>
          <w:rFonts w:ascii="Tahoma" w:hAnsi="Tahoma" w:cs="Tahoma"/>
          <w:color w:val="000000" w:themeColor="text1"/>
          <w:shd w:val="clear" w:color="auto" w:fill="FFFFFF"/>
          <w:lang w:val="en-US"/>
        </w:rPr>
        <w:t>2024,  April</w:t>
      </w:r>
      <w:proofErr w:type="gramEnd"/>
      <w:r w:rsidRPr="00DD54CE">
        <w:rPr>
          <w:rFonts w:ascii="Tahoma" w:hAnsi="Tahoma" w:cs="Tahoma"/>
          <w:color w:val="000000" w:themeColor="text1"/>
          <w:shd w:val="clear" w:color="auto" w:fill="FFFFFF"/>
          <w:lang w:val="en-US"/>
        </w:rPr>
        <w:t xml:space="preserve"> 2024</w:t>
      </w:r>
    </w:p>
    <w:p w14:paraId="3C69CC94" w14:textId="77777777" w:rsidR="00DD54CE" w:rsidRPr="00DD54CE" w:rsidRDefault="00DD54CE" w:rsidP="00DD54CE">
      <w:pPr>
        <w:pStyle w:val="NormalWeb"/>
        <w:numPr>
          <w:ilvl w:val="0"/>
          <w:numId w:val="12"/>
        </w:numPr>
        <w:shd w:val="clear" w:color="auto" w:fill="FFFFFF"/>
        <w:spacing w:line="260" w:lineRule="atLeast"/>
        <w:jc w:val="both"/>
        <w:rPr>
          <w:rFonts w:ascii="Tahoma" w:hAnsi="Tahoma" w:cs="Tahoma"/>
          <w:color w:val="000000" w:themeColor="text1"/>
          <w:shd w:val="clear" w:color="auto" w:fill="FFFFFF"/>
          <w:lang w:val="en-US"/>
        </w:rPr>
      </w:pPr>
      <w:r w:rsidRPr="00DD54CE">
        <w:rPr>
          <w:rFonts w:ascii="Tahoma" w:hAnsi="Tahoma" w:cs="Tahoma"/>
          <w:color w:val="000000" w:themeColor="text1"/>
          <w:shd w:val="clear" w:color="auto" w:fill="FFFFFF"/>
          <w:lang w:val="en-US"/>
        </w:rPr>
        <w:t> </w:t>
      </w:r>
      <w:r w:rsidRPr="00DD54CE">
        <w:rPr>
          <w:rFonts w:ascii="Tahoma" w:hAnsi="Tahoma" w:cs="Tahoma"/>
          <w:b/>
          <w:bCs/>
          <w:color w:val="000000" w:themeColor="text1"/>
          <w:shd w:val="clear" w:color="auto" w:fill="FFFFFF"/>
          <w:lang w:val="en-US"/>
        </w:rPr>
        <w:t>Diane, A., Ndoye, E.H.M., Diallo, O</w:t>
      </w:r>
      <w:r w:rsidRPr="00DD54CE">
        <w:rPr>
          <w:rFonts w:ascii="Tahoma" w:hAnsi="Tahoma" w:cs="Tahoma"/>
          <w:color w:val="000000" w:themeColor="text1"/>
          <w:shd w:val="clear" w:color="auto" w:fill="FFFFFF"/>
          <w:lang w:val="en-US"/>
        </w:rPr>
        <w:t xml:space="preserve">. (2024). Performance Evaluation of LoRa in a Linear Deployment Scenario. In: </w:t>
      </w:r>
      <w:proofErr w:type="spellStart"/>
      <w:r w:rsidRPr="00DD54CE">
        <w:rPr>
          <w:rFonts w:ascii="Tahoma" w:hAnsi="Tahoma" w:cs="Tahoma"/>
          <w:color w:val="000000" w:themeColor="text1"/>
          <w:shd w:val="clear" w:color="auto" w:fill="FFFFFF"/>
          <w:lang w:val="en-US"/>
        </w:rPr>
        <w:t>Habachi</w:t>
      </w:r>
      <w:proofErr w:type="spellEnd"/>
      <w:r w:rsidRPr="00DD54CE">
        <w:rPr>
          <w:rFonts w:ascii="Tahoma" w:hAnsi="Tahoma" w:cs="Tahoma"/>
          <w:color w:val="000000" w:themeColor="text1"/>
          <w:shd w:val="clear" w:color="auto" w:fill="FFFFFF"/>
          <w:lang w:val="en-US"/>
        </w:rPr>
        <w:t xml:space="preserve">, O., Chalhoub, G., </w:t>
      </w:r>
      <w:proofErr w:type="spellStart"/>
      <w:r w:rsidRPr="00DD54CE">
        <w:rPr>
          <w:rFonts w:ascii="Tahoma" w:hAnsi="Tahoma" w:cs="Tahoma"/>
          <w:color w:val="000000" w:themeColor="text1"/>
          <w:shd w:val="clear" w:color="auto" w:fill="FFFFFF"/>
          <w:lang w:val="en-US"/>
        </w:rPr>
        <w:t>Elbiaze</w:t>
      </w:r>
      <w:proofErr w:type="spellEnd"/>
      <w:r w:rsidRPr="00DD54CE">
        <w:rPr>
          <w:rFonts w:ascii="Tahoma" w:hAnsi="Tahoma" w:cs="Tahoma"/>
          <w:color w:val="000000" w:themeColor="text1"/>
          <w:shd w:val="clear" w:color="auto" w:fill="FFFFFF"/>
          <w:lang w:val="en-US"/>
        </w:rPr>
        <w:t xml:space="preserve">, H., Sabir, E. (eds) Ubiquitous Networking. </w:t>
      </w:r>
      <w:proofErr w:type="spellStart"/>
      <w:r w:rsidRPr="00DD54CE">
        <w:rPr>
          <w:rFonts w:ascii="Tahoma" w:hAnsi="Tahoma" w:cs="Tahoma"/>
          <w:color w:val="000000" w:themeColor="text1"/>
          <w:shd w:val="clear" w:color="auto" w:fill="FFFFFF"/>
          <w:lang w:val="en-US"/>
        </w:rPr>
        <w:t>UNet</w:t>
      </w:r>
      <w:proofErr w:type="spellEnd"/>
      <w:r w:rsidRPr="00DD54CE">
        <w:rPr>
          <w:rFonts w:ascii="Tahoma" w:hAnsi="Tahoma" w:cs="Tahoma"/>
          <w:color w:val="000000" w:themeColor="text1"/>
          <w:shd w:val="clear" w:color="auto" w:fill="FFFFFF"/>
          <w:lang w:val="en-US"/>
        </w:rPr>
        <w:t xml:space="preserve"> 2023. Lecture Notes in Computer Science, vol 14757. Springer, Cham. </w:t>
      </w:r>
      <w:hyperlink r:id="rId41" w:tgtFrame="_blank" w:history="1">
        <w:r w:rsidRPr="00DD54CE">
          <w:rPr>
            <w:rFonts w:ascii="Tahoma" w:hAnsi="Tahoma" w:cs="Tahoma"/>
            <w:color w:val="000000" w:themeColor="text1"/>
            <w:lang w:val="en-US"/>
          </w:rPr>
          <w:t>https://doi.org/10.1007/978-3-031-62488-9_8</w:t>
        </w:r>
      </w:hyperlink>
    </w:p>
    <w:p w14:paraId="41DA0FC0" w14:textId="77777777" w:rsidR="00DD54CE" w:rsidRPr="00DD54CE" w:rsidRDefault="00DD54CE" w:rsidP="00DD54CE">
      <w:pPr>
        <w:pStyle w:val="NormalWeb"/>
        <w:numPr>
          <w:ilvl w:val="0"/>
          <w:numId w:val="12"/>
        </w:numPr>
        <w:shd w:val="clear" w:color="auto" w:fill="FFFFFF"/>
        <w:spacing w:line="260" w:lineRule="atLeast"/>
        <w:jc w:val="both"/>
        <w:rPr>
          <w:rFonts w:ascii="Tahoma" w:hAnsi="Tahoma" w:cs="Tahoma"/>
          <w:color w:val="000000" w:themeColor="text1"/>
          <w:shd w:val="clear" w:color="auto" w:fill="FFFFFF"/>
          <w:lang w:val="en-US"/>
        </w:rPr>
      </w:pPr>
      <w:r w:rsidRPr="00DD54CE">
        <w:rPr>
          <w:rFonts w:ascii="Tahoma" w:hAnsi="Tahoma" w:cs="Tahoma"/>
          <w:b/>
          <w:bCs/>
          <w:color w:val="222222"/>
          <w:shd w:val="clear" w:color="auto" w:fill="FFFFFF"/>
          <w:lang w:val="en-US"/>
        </w:rPr>
        <w:lastRenderedPageBreak/>
        <w:t>Diene, S. M., Youssou, F. A. Y. E., &amp; Makhoul, A</w:t>
      </w:r>
      <w:r w:rsidRPr="00DD54CE">
        <w:rPr>
          <w:rFonts w:ascii="Tahoma" w:hAnsi="Tahoma" w:cs="Tahoma"/>
          <w:color w:val="222222"/>
          <w:shd w:val="clear" w:color="auto" w:fill="FFFFFF"/>
          <w:lang w:val="en-US"/>
        </w:rPr>
        <w:t>. (2024, December). A Survey of Clustering Algorithms for Self-Reconfiguration on Programmable Matter. In </w:t>
      </w:r>
      <w:r w:rsidRPr="00DD54CE">
        <w:rPr>
          <w:rFonts w:ascii="Tahoma" w:hAnsi="Tahoma" w:cs="Tahoma"/>
          <w:i/>
          <w:iCs/>
          <w:color w:val="222222"/>
          <w:shd w:val="clear" w:color="auto" w:fill="FFFFFF"/>
          <w:lang w:val="en-US"/>
        </w:rPr>
        <w:t>2024 International Conference on Computer and Applications (ICCA)</w:t>
      </w:r>
      <w:r w:rsidRPr="00DD54CE">
        <w:rPr>
          <w:rFonts w:ascii="Tahoma" w:hAnsi="Tahoma" w:cs="Tahoma"/>
          <w:color w:val="222222"/>
          <w:shd w:val="clear" w:color="auto" w:fill="FFFFFF"/>
          <w:lang w:val="en-US"/>
        </w:rPr>
        <w:t> (pp. 1-11). IEEE.</w:t>
      </w:r>
    </w:p>
    <w:p w14:paraId="56EAA1B1" w14:textId="2FE77CA0" w:rsidR="004708FA" w:rsidRPr="002E25F8" w:rsidRDefault="004708FA" w:rsidP="002E25F8">
      <w:pPr>
        <w:pStyle w:val="Paragraphedeliste"/>
        <w:spacing w:line="240" w:lineRule="auto"/>
        <w:ind w:left="360"/>
        <w:jc w:val="both"/>
        <w:rPr>
          <w:rFonts w:ascii="Tahoma" w:hAnsi="Tahoma" w:cs="Tahoma"/>
          <w:color w:val="000000" w:themeColor="text1"/>
          <w:sz w:val="24"/>
          <w:szCs w:val="24"/>
        </w:rPr>
      </w:pPr>
    </w:p>
    <w:sectPr w:rsidR="004708FA" w:rsidRPr="002E25F8" w:rsidSect="004708FA">
      <w:footerReference w:type="default" r:id="rId42"/>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D86C" w14:textId="77777777" w:rsidR="006401EC" w:rsidRDefault="006401EC" w:rsidP="0093326A">
      <w:pPr>
        <w:spacing w:line="240" w:lineRule="auto"/>
      </w:pPr>
      <w:r>
        <w:separator/>
      </w:r>
    </w:p>
  </w:endnote>
  <w:endnote w:type="continuationSeparator" w:id="0">
    <w:p w14:paraId="36AA1BB2" w14:textId="77777777" w:rsidR="006401EC" w:rsidRDefault="006401EC" w:rsidP="00933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ArialUnicodeMS">
    <w:altName w:val="Yu Gothic"/>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393159"/>
      <w:docPartObj>
        <w:docPartGallery w:val="Page Numbers (Bottom of Page)"/>
        <w:docPartUnique/>
      </w:docPartObj>
    </w:sdtPr>
    <w:sdtContent>
      <w:p w14:paraId="04356F53" w14:textId="4804A931" w:rsidR="00A1768D" w:rsidRDefault="00A1768D">
        <w:pPr>
          <w:pStyle w:val="Pieddepage"/>
        </w:pPr>
        <w:r>
          <w:rPr>
            <w:noProof/>
          </w:rPr>
          <mc:AlternateContent>
            <mc:Choice Requires="wps">
              <w:drawing>
                <wp:anchor distT="0" distB="0" distL="114300" distR="114300" simplePos="0" relativeHeight="251659264" behindDoc="0" locked="0" layoutInCell="0" allowOverlap="1" wp14:anchorId="3B7E3A28" wp14:editId="6D3A8C32">
                  <wp:simplePos x="0" y="0"/>
                  <wp:positionH relativeFrom="rightMargin">
                    <wp:align>left</wp:align>
                  </wp:positionH>
                  <mc:AlternateContent>
                    <mc:Choice Requires="wp14">
                      <wp:positionV relativeFrom="bottomMargin">
                        <wp14:pctPosVOffset>7000</wp14:pctPosVOffset>
                      </wp:positionV>
                    </mc:Choice>
                    <mc:Fallback>
                      <wp:positionV relativeFrom="page">
                        <wp:posOffset>9841230</wp:posOffset>
                      </wp:positionV>
                    </mc:Fallback>
                  </mc:AlternateContent>
                  <wp:extent cx="368300" cy="274320"/>
                  <wp:effectExtent l="9525" t="9525" r="12700" b="11430"/>
                  <wp:wrapNone/>
                  <wp:docPr id="1842689028"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489E725" w14:textId="77777777" w:rsidR="00A1768D" w:rsidRDefault="00A1768D">
                              <w:pPr>
                                <w:jc w:val="center"/>
                              </w:pPr>
                              <w:r>
                                <w:fldChar w:fldCharType="begin"/>
                              </w:r>
                              <w:r>
                                <w:instrText>PAGE    \* MERGEFORMAT</w:instrText>
                              </w:r>
                              <w:r>
                                <w:fldChar w:fldCharType="separate"/>
                              </w:r>
                              <w:r w:rsidR="00024367" w:rsidRPr="00024367">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E3A2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489E725" w14:textId="77777777" w:rsidR="00A1768D" w:rsidRDefault="00A1768D">
                        <w:pPr>
                          <w:jc w:val="center"/>
                        </w:pPr>
                        <w:r>
                          <w:fldChar w:fldCharType="begin"/>
                        </w:r>
                        <w:r>
                          <w:instrText>PAGE    \* MERGEFORMAT</w:instrText>
                        </w:r>
                        <w:r>
                          <w:fldChar w:fldCharType="separate"/>
                        </w:r>
                        <w:r w:rsidR="00024367" w:rsidRPr="00024367">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9C51" w14:textId="77777777" w:rsidR="006401EC" w:rsidRDefault="006401EC" w:rsidP="0093326A">
      <w:pPr>
        <w:spacing w:line="240" w:lineRule="auto"/>
      </w:pPr>
      <w:r>
        <w:separator/>
      </w:r>
    </w:p>
  </w:footnote>
  <w:footnote w:type="continuationSeparator" w:id="0">
    <w:p w14:paraId="55E8BAA1" w14:textId="77777777" w:rsidR="006401EC" w:rsidRDefault="006401EC" w:rsidP="009332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0F4"/>
    <w:multiLevelType w:val="hybridMultilevel"/>
    <w:tmpl w:val="744AE0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B01386"/>
    <w:multiLevelType w:val="multilevel"/>
    <w:tmpl w:val="536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B3BF5"/>
    <w:multiLevelType w:val="multilevel"/>
    <w:tmpl w:val="BA32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40802"/>
    <w:multiLevelType w:val="hybridMultilevel"/>
    <w:tmpl w:val="56BE4A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6E3F9B"/>
    <w:multiLevelType w:val="hybridMultilevel"/>
    <w:tmpl w:val="91865304"/>
    <w:lvl w:ilvl="0" w:tplc="770EDC22">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5" w15:restartNumberingAfterBreak="0">
    <w:nsid w:val="3CDD3D98"/>
    <w:multiLevelType w:val="hybridMultilevel"/>
    <w:tmpl w:val="48BCC99E"/>
    <w:lvl w:ilvl="0" w:tplc="2F22B946">
      <w:start w:val="1"/>
      <w:numFmt w:val="decimal"/>
      <w:lvlText w:val="%1)"/>
      <w:lvlJc w:val="left"/>
      <w:pPr>
        <w:ind w:left="259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2E9ED2DE">
      <w:start w:val="1"/>
      <w:numFmt w:val="lowerLetter"/>
      <w:lvlText w:val="%2"/>
      <w:lvlJc w:val="left"/>
      <w:pPr>
        <w:ind w:left="319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1E60CAC4">
      <w:start w:val="1"/>
      <w:numFmt w:val="lowerRoman"/>
      <w:lvlText w:val="%3"/>
      <w:lvlJc w:val="left"/>
      <w:pPr>
        <w:ind w:left="391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8098B84C">
      <w:start w:val="1"/>
      <w:numFmt w:val="decimal"/>
      <w:lvlText w:val="%4"/>
      <w:lvlJc w:val="left"/>
      <w:pPr>
        <w:ind w:left="463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EE049DFE">
      <w:start w:val="1"/>
      <w:numFmt w:val="lowerLetter"/>
      <w:lvlText w:val="%5"/>
      <w:lvlJc w:val="left"/>
      <w:pPr>
        <w:ind w:left="535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B40469D4">
      <w:start w:val="1"/>
      <w:numFmt w:val="lowerRoman"/>
      <w:lvlText w:val="%6"/>
      <w:lvlJc w:val="left"/>
      <w:pPr>
        <w:ind w:left="607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4FB2F022">
      <w:start w:val="1"/>
      <w:numFmt w:val="decimal"/>
      <w:lvlText w:val="%7"/>
      <w:lvlJc w:val="left"/>
      <w:pPr>
        <w:ind w:left="679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F2F07974">
      <w:start w:val="1"/>
      <w:numFmt w:val="lowerLetter"/>
      <w:lvlText w:val="%8"/>
      <w:lvlJc w:val="left"/>
      <w:pPr>
        <w:ind w:left="751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CBBC9A50">
      <w:start w:val="1"/>
      <w:numFmt w:val="lowerRoman"/>
      <w:lvlText w:val="%9"/>
      <w:lvlJc w:val="left"/>
      <w:pPr>
        <w:ind w:left="8231"/>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6" w15:restartNumberingAfterBreak="0">
    <w:nsid w:val="4A5902C6"/>
    <w:multiLevelType w:val="hybridMultilevel"/>
    <w:tmpl w:val="5082E7F8"/>
    <w:lvl w:ilvl="0" w:tplc="507C1E42">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7F73EE"/>
    <w:multiLevelType w:val="hybridMultilevel"/>
    <w:tmpl w:val="7854C0BC"/>
    <w:lvl w:ilvl="0" w:tplc="D5DE25D4">
      <w:start w:val="5"/>
      <w:numFmt w:val="bullet"/>
      <w:lvlText w:val="-"/>
      <w:lvlJc w:val="left"/>
      <w:pPr>
        <w:ind w:left="643" w:hanging="360"/>
      </w:pPr>
      <w:rPr>
        <w:rFonts w:ascii="Trebuchet MS" w:eastAsiaTheme="minorHAnsi" w:hAnsi="Trebuchet MS" w:cstheme="minorBid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8" w15:restartNumberingAfterBreak="0">
    <w:nsid w:val="62E64C9A"/>
    <w:multiLevelType w:val="hybridMultilevel"/>
    <w:tmpl w:val="7EC6124E"/>
    <w:lvl w:ilvl="0" w:tplc="F292599E">
      <w:start w:val="51"/>
      <w:numFmt w:val="decimal"/>
      <w:lvlText w:val="%1."/>
      <w:lvlJc w:val="left"/>
      <w:pPr>
        <w:ind w:left="360" w:hanging="360"/>
      </w:pPr>
      <w:rPr>
        <w:rFonts w:ascii="Arial" w:hAnsi="Arial" w:cs="Arial" w:hint="default"/>
        <w:b/>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4E97985"/>
    <w:multiLevelType w:val="hybridMultilevel"/>
    <w:tmpl w:val="7FD22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0D4065"/>
    <w:multiLevelType w:val="hybridMultilevel"/>
    <w:tmpl w:val="54D6125A"/>
    <w:lvl w:ilvl="0" w:tplc="C6BA74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F6330B"/>
    <w:multiLevelType w:val="hybridMultilevel"/>
    <w:tmpl w:val="D3A883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7567227">
    <w:abstractNumId w:val="5"/>
  </w:num>
  <w:num w:numId="2" w16cid:durableId="56903211">
    <w:abstractNumId w:val="4"/>
  </w:num>
  <w:num w:numId="3" w16cid:durableId="759566541">
    <w:abstractNumId w:val="7"/>
  </w:num>
  <w:num w:numId="4" w16cid:durableId="1094589217">
    <w:abstractNumId w:val="0"/>
  </w:num>
  <w:num w:numId="5" w16cid:durableId="308750244">
    <w:abstractNumId w:val="6"/>
  </w:num>
  <w:num w:numId="6" w16cid:durableId="662242489">
    <w:abstractNumId w:val="10"/>
  </w:num>
  <w:num w:numId="7" w16cid:durableId="280647398">
    <w:abstractNumId w:val="9"/>
  </w:num>
  <w:num w:numId="8" w16cid:durableId="2022194955">
    <w:abstractNumId w:val="2"/>
  </w:num>
  <w:num w:numId="9" w16cid:durableId="1830439897">
    <w:abstractNumId w:val="11"/>
  </w:num>
  <w:num w:numId="10" w16cid:durableId="1322736545">
    <w:abstractNumId w:val="3"/>
  </w:num>
  <w:num w:numId="11" w16cid:durableId="1608153410">
    <w:abstractNumId w:val="1"/>
  </w:num>
  <w:num w:numId="12" w16cid:durableId="1558543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C1"/>
    <w:rsid w:val="00024367"/>
    <w:rsid w:val="00033D42"/>
    <w:rsid w:val="00085318"/>
    <w:rsid w:val="000A28D9"/>
    <w:rsid w:val="000A68A4"/>
    <w:rsid w:val="000E09EE"/>
    <w:rsid w:val="001055D0"/>
    <w:rsid w:val="001100BA"/>
    <w:rsid w:val="00110D4D"/>
    <w:rsid w:val="001252F9"/>
    <w:rsid w:val="00135A63"/>
    <w:rsid w:val="00156A0E"/>
    <w:rsid w:val="001D3A0C"/>
    <w:rsid w:val="0024628D"/>
    <w:rsid w:val="0026190C"/>
    <w:rsid w:val="00281714"/>
    <w:rsid w:val="002A7780"/>
    <w:rsid w:val="002D1BF6"/>
    <w:rsid w:val="002E25F8"/>
    <w:rsid w:val="00304F89"/>
    <w:rsid w:val="00314133"/>
    <w:rsid w:val="00331ADB"/>
    <w:rsid w:val="003660AC"/>
    <w:rsid w:val="00385282"/>
    <w:rsid w:val="003D4E2D"/>
    <w:rsid w:val="00400C02"/>
    <w:rsid w:val="004111B1"/>
    <w:rsid w:val="00433EF5"/>
    <w:rsid w:val="0045637D"/>
    <w:rsid w:val="004708FA"/>
    <w:rsid w:val="0047643E"/>
    <w:rsid w:val="004876E5"/>
    <w:rsid w:val="004D15EF"/>
    <w:rsid w:val="004D6F64"/>
    <w:rsid w:val="005169B0"/>
    <w:rsid w:val="00546A87"/>
    <w:rsid w:val="005600B4"/>
    <w:rsid w:val="00567758"/>
    <w:rsid w:val="005E7C11"/>
    <w:rsid w:val="006401EC"/>
    <w:rsid w:val="00673DCD"/>
    <w:rsid w:val="00676103"/>
    <w:rsid w:val="0068350D"/>
    <w:rsid w:val="006D2CC4"/>
    <w:rsid w:val="00727F51"/>
    <w:rsid w:val="007311C4"/>
    <w:rsid w:val="00763421"/>
    <w:rsid w:val="00797A1C"/>
    <w:rsid w:val="00816F30"/>
    <w:rsid w:val="00836140"/>
    <w:rsid w:val="00901C10"/>
    <w:rsid w:val="0093326A"/>
    <w:rsid w:val="009804A4"/>
    <w:rsid w:val="00993125"/>
    <w:rsid w:val="009A29FA"/>
    <w:rsid w:val="00A1768D"/>
    <w:rsid w:val="00A7114C"/>
    <w:rsid w:val="00A81134"/>
    <w:rsid w:val="00AB4046"/>
    <w:rsid w:val="00AF4938"/>
    <w:rsid w:val="00B20970"/>
    <w:rsid w:val="00B67316"/>
    <w:rsid w:val="00B73C6A"/>
    <w:rsid w:val="00B86804"/>
    <w:rsid w:val="00BF1EDA"/>
    <w:rsid w:val="00C147C1"/>
    <w:rsid w:val="00CB5F82"/>
    <w:rsid w:val="00CB6BF2"/>
    <w:rsid w:val="00D2282B"/>
    <w:rsid w:val="00D63A6D"/>
    <w:rsid w:val="00DA0AAB"/>
    <w:rsid w:val="00DB6802"/>
    <w:rsid w:val="00DD54CE"/>
    <w:rsid w:val="00DF090D"/>
    <w:rsid w:val="00E304B0"/>
    <w:rsid w:val="00E460F6"/>
    <w:rsid w:val="00ED1B53"/>
    <w:rsid w:val="00ED53CB"/>
    <w:rsid w:val="00ED70C6"/>
    <w:rsid w:val="00F374DC"/>
    <w:rsid w:val="00F46740"/>
    <w:rsid w:val="00F70075"/>
    <w:rsid w:val="00F916D3"/>
    <w:rsid w:val="00FE3D69"/>
    <w:rsid w:val="00FE4CF5"/>
    <w:rsid w:val="00FE69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CBA5C"/>
  <w15:docId w15:val="{DF9AA994-6432-40EC-934E-8E0D05FE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36" w:line="240" w:lineRule="auto"/>
      <w:ind w:left="247"/>
      <w:outlineLvl w:val="0"/>
    </w:pPr>
    <w:rPr>
      <w:rFonts w:ascii="Times New Roman" w:eastAsia="Times New Roman" w:hAnsi="Times New Roman" w:cs="Times New Roman"/>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32"/>
    </w:rPr>
  </w:style>
  <w:style w:type="paragraph" w:styleId="Paragraphedeliste">
    <w:name w:val="List Paragraph"/>
    <w:basedOn w:val="Normal"/>
    <w:link w:val="ParagraphedelisteCar"/>
    <w:uiPriority w:val="34"/>
    <w:qFormat/>
    <w:rsid w:val="00085318"/>
    <w:pPr>
      <w:ind w:left="720"/>
      <w:contextualSpacing/>
    </w:pPr>
  </w:style>
  <w:style w:type="paragraph" w:styleId="En-tte">
    <w:name w:val="header"/>
    <w:basedOn w:val="Normal"/>
    <w:link w:val="En-tteCar"/>
    <w:uiPriority w:val="99"/>
    <w:unhideWhenUsed/>
    <w:rsid w:val="0093326A"/>
    <w:pPr>
      <w:tabs>
        <w:tab w:val="center" w:pos="4536"/>
        <w:tab w:val="right" w:pos="9072"/>
      </w:tabs>
      <w:spacing w:line="240" w:lineRule="auto"/>
    </w:pPr>
  </w:style>
  <w:style w:type="character" w:customStyle="1" w:styleId="En-tteCar">
    <w:name w:val="En-tête Car"/>
    <w:basedOn w:val="Policepardfaut"/>
    <w:link w:val="En-tte"/>
    <w:uiPriority w:val="99"/>
    <w:rsid w:val="0093326A"/>
    <w:rPr>
      <w:rFonts w:ascii="Calibri" w:eastAsia="Calibri" w:hAnsi="Calibri" w:cs="Calibri"/>
      <w:color w:val="000000"/>
    </w:rPr>
  </w:style>
  <w:style w:type="paragraph" w:styleId="Pieddepage">
    <w:name w:val="footer"/>
    <w:basedOn w:val="Normal"/>
    <w:link w:val="PieddepageCar"/>
    <w:uiPriority w:val="99"/>
    <w:unhideWhenUsed/>
    <w:rsid w:val="0093326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26A"/>
    <w:rPr>
      <w:rFonts w:ascii="Calibri" w:eastAsia="Calibri" w:hAnsi="Calibri" w:cs="Calibri"/>
      <w:color w:val="000000"/>
    </w:rPr>
  </w:style>
  <w:style w:type="paragraph" w:styleId="Textedebulles">
    <w:name w:val="Balloon Text"/>
    <w:basedOn w:val="Normal"/>
    <w:link w:val="TextedebullesCar"/>
    <w:uiPriority w:val="99"/>
    <w:semiHidden/>
    <w:unhideWhenUsed/>
    <w:rsid w:val="0002436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4367"/>
    <w:rPr>
      <w:rFonts w:ascii="Segoe UI" w:eastAsia="Calibri" w:hAnsi="Segoe UI" w:cs="Segoe UI"/>
      <w:color w:val="000000"/>
      <w:sz w:val="18"/>
      <w:szCs w:val="18"/>
    </w:rPr>
  </w:style>
  <w:style w:type="character" w:styleId="Lienhypertexte">
    <w:name w:val="Hyperlink"/>
    <w:basedOn w:val="Policepardfaut"/>
    <w:uiPriority w:val="99"/>
    <w:unhideWhenUsed/>
    <w:rsid w:val="00FE4CF5"/>
    <w:rPr>
      <w:color w:val="0563C1" w:themeColor="hyperlink"/>
      <w:u w:val="single"/>
    </w:rPr>
  </w:style>
  <w:style w:type="paragraph" w:styleId="NormalWeb">
    <w:name w:val="Normal (Web)"/>
    <w:basedOn w:val="Normal"/>
    <w:uiPriority w:val="99"/>
    <w:unhideWhenUsed/>
    <w:rsid w:val="00FE4CF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rticle-author-listitem">
    <w:name w:val="c-article-author-list__item"/>
    <w:basedOn w:val="Normal"/>
    <w:rsid w:val="00FE4CF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qFormat/>
    <w:rsid w:val="00FE4C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Policepardfaut"/>
    <w:rsid w:val="00FE4CF5"/>
    <w:rPr>
      <w:rFonts w:ascii="CharisSIL" w:hAnsi="CharisSIL" w:hint="default"/>
      <w:b w:val="0"/>
      <w:bCs w:val="0"/>
      <w:i w:val="0"/>
      <w:iCs w:val="0"/>
      <w:color w:val="000000"/>
      <w:sz w:val="28"/>
      <w:szCs w:val="28"/>
    </w:rPr>
  </w:style>
  <w:style w:type="paragraph" w:styleId="Bibliographie">
    <w:name w:val="Bibliography"/>
    <w:basedOn w:val="Normal"/>
    <w:next w:val="Normal"/>
    <w:uiPriority w:val="37"/>
    <w:semiHidden/>
    <w:unhideWhenUsed/>
    <w:rsid w:val="00FE4CF5"/>
    <w:pPr>
      <w:spacing w:after="200"/>
    </w:pPr>
    <w:rPr>
      <w:rFonts w:ascii="Times New Roman" w:eastAsiaTheme="minorHAnsi" w:hAnsi="Times New Roman" w:cs="Times New Roman"/>
      <w:color w:val="auto"/>
      <w:sz w:val="24"/>
      <w:szCs w:val="24"/>
      <w:lang w:eastAsia="en-US"/>
    </w:rPr>
  </w:style>
  <w:style w:type="character" w:styleId="lev">
    <w:name w:val="Strong"/>
    <w:basedOn w:val="Policepardfaut"/>
    <w:uiPriority w:val="22"/>
    <w:qFormat/>
    <w:rsid w:val="00DD54CE"/>
    <w:rPr>
      <w:b/>
      <w:bCs/>
    </w:rPr>
  </w:style>
  <w:style w:type="character" w:customStyle="1" w:styleId="ParagraphedelisteCar">
    <w:name w:val="Paragraphe de liste Car"/>
    <w:link w:val="Paragraphedeliste"/>
    <w:uiPriority w:val="34"/>
    <w:locked/>
    <w:rsid w:val="00DD54C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21189">
      <w:bodyDiv w:val="1"/>
      <w:marLeft w:val="0"/>
      <w:marRight w:val="0"/>
      <w:marTop w:val="0"/>
      <w:marBottom w:val="0"/>
      <w:divBdr>
        <w:top w:val="none" w:sz="0" w:space="0" w:color="auto"/>
        <w:left w:val="none" w:sz="0" w:space="0" w:color="auto"/>
        <w:bottom w:val="none" w:sz="0" w:space="0" w:color="auto"/>
        <w:right w:val="none" w:sz="0" w:space="0" w:color="auto"/>
      </w:divBdr>
      <w:divsChild>
        <w:div w:id="265777319">
          <w:marLeft w:val="0"/>
          <w:marRight w:val="0"/>
          <w:marTop w:val="0"/>
          <w:marBottom w:val="0"/>
          <w:divBdr>
            <w:top w:val="none" w:sz="0" w:space="0" w:color="auto"/>
            <w:left w:val="none" w:sz="0" w:space="0" w:color="auto"/>
            <w:bottom w:val="none" w:sz="0" w:space="0" w:color="auto"/>
            <w:right w:val="none" w:sz="0" w:space="0" w:color="auto"/>
          </w:divBdr>
        </w:div>
        <w:div w:id="1794325519">
          <w:marLeft w:val="0"/>
          <w:marRight w:val="0"/>
          <w:marTop w:val="0"/>
          <w:marBottom w:val="0"/>
          <w:divBdr>
            <w:top w:val="none" w:sz="0" w:space="0" w:color="auto"/>
            <w:left w:val="none" w:sz="0" w:space="0" w:color="auto"/>
            <w:bottom w:val="none" w:sz="0" w:space="0" w:color="auto"/>
            <w:right w:val="none" w:sz="0" w:space="0" w:color="auto"/>
          </w:divBdr>
        </w:div>
      </w:divsChild>
    </w:div>
    <w:div w:id="1108089416">
      <w:bodyDiv w:val="1"/>
      <w:marLeft w:val="0"/>
      <w:marRight w:val="0"/>
      <w:marTop w:val="0"/>
      <w:marBottom w:val="0"/>
      <w:divBdr>
        <w:top w:val="none" w:sz="0" w:space="0" w:color="auto"/>
        <w:left w:val="none" w:sz="0" w:space="0" w:color="auto"/>
        <w:bottom w:val="none" w:sz="0" w:space="0" w:color="auto"/>
        <w:right w:val="none" w:sz="0" w:space="0" w:color="auto"/>
      </w:divBdr>
      <w:divsChild>
        <w:div w:id="1618953590">
          <w:marLeft w:val="0"/>
          <w:marRight w:val="0"/>
          <w:marTop w:val="0"/>
          <w:marBottom w:val="0"/>
          <w:divBdr>
            <w:top w:val="none" w:sz="0" w:space="0" w:color="auto"/>
            <w:left w:val="none" w:sz="0" w:space="0" w:color="auto"/>
            <w:bottom w:val="none" w:sz="0" w:space="0" w:color="auto"/>
            <w:right w:val="none" w:sz="0" w:space="0" w:color="auto"/>
          </w:divBdr>
        </w:div>
        <w:div w:id="1769814188">
          <w:marLeft w:val="0"/>
          <w:marRight w:val="0"/>
          <w:marTop w:val="0"/>
          <w:marBottom w:val="0"/>
          <w:divBdr>
            <w:top w:val="none" w:sz="0" w:space="0" w:color="auto"/>
            <w:left w:val="none" w:sz="0" w:space="0" w:color="auto"/>
            <w:bottom w:val="none" w:sz="0" w:space="0" w:color="auto"/>
            <w:right w:val="none" w:sz="0" w:space="0" w:color="auto"/>
          </w:divBdr>
        </w:div>
        <w:div w:id="898593548">
          <w:marLeft w:val="0"/>
          <w:marRight w:val="0"/>
          <w:marTop w:val="0"/>
          <w:marBottom w:val="0"/>
          <w:divBdr>
            <w:top w:val="none" w:sz="0" w:space="0" w:color="auto"/>
            <w:left w:val="none" w:sz="0" w:space="0" w:color="auto"/>
            <w:bottom w:val="none" w:sz="0" w:space="0" w:color="auto"/>
            <w:right w:val="none" w:sz="0" w:space="0" w:color="auto"/>
          </w:divBdr>
        </w:div>
        <w:div w:id="11514098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yperlink" Target="https://doi.org/10.1007/978-3-031-52681-7-20" TargetMode="External"/><Relationship Id="rId18" Type="http://schemas.openxmlformats.org/officeDocument/2006/relationships/hyperlink" Target="https://journalcam.com/wp-content/uploads/2024/01/140105.pdf" TargetMode="External"/><Relationship Id="rId26" Type="http://schemas.openxmlformats.org/officeDocument/2006/relationships/hyperlink" Target="https://link.springer.com/article/10.1007/s12215-024-01064-w" TargetMode="External"/><Relationship Id="rId39" Type="http://schemas.openxmlformats.org/officeDocument/2006/relationships/hyperlink" Target="http://dx.doi.org/10.21474/IJAR01/18488" TargetMode="External"/><Relationship Id="rId3" Type="http://schemas.openxmlformats.org/officeDocument/2006/relationships/settings" Target="settings.xml"/><Relationship Id="rId21" Type="http://schemas.openxmlformats.org/officeDocument/2006/relationships/hyperlink" Target="https://link.springer.com/article/10.1007/s44146-024-00110-4" TargetMode="External"/><Relationship Id="rId34" Type="http://schemas.openxmlformats.org/officeDocument/2006/relationships/hyperlink" Target="https://doi.org/10.59384/recopays.tg4114" TargetMode="External"/><Relationship Id="rId42" Type="http://schemas.openxmlformats.org/officeDocument/2006/relationships/footer" Target="footer1.xml"/><Relationship Id="rId7" Type="http://schemas.openxmlformats.org/officeDocument/2006/relationships/hyperlink" Target="https://doi.org/10.1016/j.sciaf.2023.e02034" TargetMode="External"/><Relationship Id="rId12" Type="http://schemas.openxmlformats.org/officeDocument/2006/relationships/hyperlink" Target="https://doi.org/10.1515/rose-2024-2026" TargetMode="External"/><Relationship Id="rId17" Type="http://schemas.openxmlformats.org/officeDocument/2006/relationships/hyperlink" Target="https://doi.org/10.1007/978-3-031-52681-7%20-18" TargetMode="External"/><Relationship Id="rId25" Type="http://schemas.openxmlformats.org/officeDocument/2006/relationships/hyperlink" Target="https://doi.org/10.1007/s44146-024-00110-4" TargetMode="External"/><Relationship Id="rId33" Type="http://schemas.openxmlformats.org/officeDocument/2006/relationships/hyperlink" Target="https://lbev-univlome.com/revue-ecosysteme-et-paysage/" TargetMode="External"/><Relationship Id="rId38" Type="http://schemas.openxmlformats.org/officeDocument/2006/relationships/hyperlink" Target="https://doi.org/10.1016/j.jaap.2024.106459" TargetMode="External"/><Relationship Id="rId2" Type="http://schemas.openxmlformats.org/officeDocument/2006/relationships/styles" Target="styles.xml"/><Relationship Id="rId16" Type="http://schemas.openxmlformats.org/officeDocument/2006/relationships/hyperlink" Target="https://doi.org/10.1007/978-3-031-52681-7%20-17" TargetMode="External"/><Relationship Id="rId20" Type="http://schemas.openxmlformats.org/officeDocument/2006/relationships/hyperlink" Target="https://link.springer.com/article/10.1007/s44146-024-00110-4" TargetMode="External"/><Relationship Id="rId29" Type="http://schemas.openxmlformats.org/officeDocument/2006/relationships/hyperlink" Target="https://www.aimspress.com/journal/era" TargetMode="External"/><Relationship Id="rId41" Type="http://schemas.openxmlformats.org/officeDocument/2006/relationships/hyperlink" Target="https://doi.org/10.1007/978-3-031-62488-9_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jmr.v16n2p62" TargetMode="External"/><Relationship Id="rId24" Type="http://schemas.openxmlformats.org/officeDocument/2006/relationships/hyperlink" Target="https://link.springer.com/article/10.1007/s44146-024-00110-4" TargetMode="External"/><Relationship Id="rId32" Type="http://schemas.openxmlformats.org/officeDocument/2006/relationships/hyperlink" Target="https://www.scirp.org/journal/ajps" TargetMode="External"/><Relationship Id="rId37" Type="http://schemas.openxmlformats.org/officeDocument/2006/relationships/hyperlink" Target="https://www.sciencedirect.com/journal/journal-of-analytical-and-applied-pyrolysis" TargetMode="External"/><Relationship Id="rId40" Type="http://schemas.openxmlformats.org/officeDocument/2006/relationships/hyperlink" Target="https://doi.org/10.1021/acs.inorgchem.4c01866" TargetMode="External"/><Relationship Id="rId5" Type="http://schemas.openxmlformats.org/officeDocument/2006/relationships/footnotes" Target="footnotes.xml"/><Relationship Id="rId15" Type="http://schemas.openxmlformats.org/officeDocument/2006/relationships/hyperlink" Target="https://doi.org/10.1007/978-3-031-52681-7-19" TargetMode="External"/><Relationship Id="rId23" Type="http://schemas.openxmlformats.org/officeDocument/2006/relationships/hyperlink" Target="https://link.springer.com/article/10.1007/s44146-024-00110-4" TargetMode="External"/><Relationship Id="rId28" Type="http://schemas.openxmlformats.org/officeDocument/2006/relationships/hyperlink" Target="https://doi.org/10.1007/s12215-024-01064-w" TargetMode="External"/><Relationship Id="rId36" Type="http://schemas.openxmlformats.org/officeDocument/2006/relationships/hyperlink" Target="https://doi.org/10.1002/app.56705" TargetMode="External"/><Relationship Id="rId10" Type="http://schemas.openxmlformats.org/officeDocument/2006/relationships/hyperlink" Target="http://dx.doi.org/10.22075/ijnaa.2024.26073.3218" TargetMode="External"/><Relationship Id="rId19" Type="http://schemas.openxmlformats.org/officeDocument/2006/relationships/hyperlink" Target="http://tjmm.edyropress.ro/journal/24161206.pdf" TargetMode="External"/><Relationship Id="rId31" Type="http://schemas.openxmlformats.org/officeDocument/2006/relationships/hyperlink" Target="https://doi.org/10.4236/jacen.2025.14100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978-3-031-51849-2_13" TargetMode="External"/><Relationship Id="rId14" Type="http://schemas.openxmlformats.org/officeDocument/2006/relationships/hyperlink" Target="https://doi.org/10.1007/978-3-031-52681-7-16" TargetMode="External"/><Relationship Id="rId22" Type="http://schemas.openxmlformats.org/officeDocument/2006/relationships/hyperlink" Target="https://link.springer.com/article/10.1007/s44146-024-00110-4" TargetMode="External"/><Relationship Id="rId27" Type="http://schemas.openxmlformats.org/officeDocument/2006/relationships/hyperlink" Target="https://link.springer.com/article/10.1007/s12215-024-01064-w" TargetMode="External"/><Relationship Id="rId30" Type="http://schemas.openxmlformats.org/officeDocument/2006/relationships/hyperlink" Target="http://dx.doi.org/10.2306/scienceasia1513-1874.2024.037" TargetMode="External"/><Relationship Id="rId35" Type="http://schemas.openxmlformats.org/officeDocument/2006/relationships/hyperlink" Target="https://doi.org/10.35759/JAnmPlSci.v60-2.4"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3028</Words>
  <Characters>16660</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Microsoft Word - CONVOCATION REUNION CSP 10 janvier 2025</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CONVOCATION REUNION CSP 10 janvier 2025</dc:title>
  <dc:subject/>
  <dc:creator>user</dc:creator>
  <cp:keywords/>
  <cp:lastModifiedBy>USER</cp:lastModifiedBy>
  <cp:revision>2</cp:revision>
  <cp:lastPrinted>2025-06-19T11:31:00Z</cp:lastPrinted>
  <dcterms:created xsi:type="dcterms:W3CDTF">2026-04-11T01:29:00Z</dcterms:created>
  <dcterms:modified xsi:type="dcterms:W3CDTF">2026-04-11T01:29:00Z</dcterms:modified>
</cp:coreProperties>
</file>